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8581" w14:textId="77777777" w:rsidR="00E453CE" w:rsidRPr="006E4331" w:rsidRDefault="00E453CE" w:rsidP="006E4331">
      <w:pPr>
        <w:pStyle w:val="Normal1"/>
        <w:jc w:val="both"/>
        <w:rPr>
          <w:rFonts w:ascii="Arial" w:hAnsi="Arial" w:cs="Arial"/>
          <w:lang w:val="mk-MK"/>
        </w:rPr>
      </w:pPr>
    </w:p>
    <w:p w14:paraId="21A567A7" w14:textId="77777777" w:rsidR="00E453CE" w:rsidRPr="006E4331" w:rsidRDefault="00E453CE" w:rsidP="006E4331">
      <w:pPr>
        <w:pStyle w:val="Normal1"/>
        <w:jc w:val="both"/>
        <w:rPr>
          <w:rFonts w:ascii="Arial" w:hAnsi="Arial" w:cs="Arial"/>
          <w:lang w:val="en-GB"/>
        </w:rPr>
      </w:pPr>
    </w:p>
    <w:p w14:paraId="61863793" w14:textId="77777777" w:rsidR="00E453CE" w:rsidRPr="006E4331" w:rsidRDefault="00E453CE" w:rsidP="006E4331">
      <w:pPr>
        <w:pStyle w:val="Normal1"/>
        <w:jc w:val="both"/>
        <w:rPr>
          <w:rFonts w:ascii="Arial" w:hAnsi="Arial" w:cs="Arial"/>
          <w:lang w:val="en-GB"/>
        </w:rPr>
      </w:pPr>
    </w:p>
    <w:p w14:paraId="750EEE4C" w14:textId="77777777" w:rsidR="00E453CE" w:rsidRPr="006E4331" w:rsidRDefault="00E453CE" w:rsidP="006E4331">
      <w:pPr>
        <w:pStyle w:val="Normal1"/>
        <w:jc w:val="both"/>
        <w:rPr>
          <w:rFonts w:ascii="Arial" w:hAnsi="Arial" w:cs="Arial"/>
          <w:lang w:val="en-GB"/>
        </w:rPr>
      </w:pPr>
    </w:p>
    <w:p w14:paraId="58D8C907" w14:textId="77777777" w:rsidR="00EA5156" w:rsidRPr="006E4331" w:rsidRDefault="00EA5156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en-GB" w:eastAsia="ja-JP"/>
        </w:rPr>
      </w:pPr>
    </w:p>
    <w:p w14:paraId="0FA4EF48" w14:textId="77777777" w:rsidR="00EA5156" w:rsidRPr="006E4331" w:rsidRDefault="00842ACC" w:rsidP="00D4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lang w:val="mk-MK"/>
        </w:rPr>
      </w:pPr>
      <w:r w:rsidRPr="006E4331">
        <w:rPr>
          <w:rFonts w:ascii="Arial" w:hAnsi="Arial" w:cs="Arial"/>
          <w:b/>
          <w:lang w:val="mk-MK"/>
        </w:rPr>
        <w:t>НАСОКИ ПРИ АПЛИЦИРАЊЕ</w:t>
      </w:r>
    </w:p>
    <w:p w14:paraId="457C598C" w14:textId="4B48083C" w:rsidR="00EA5156" w:rsidRPr="006E4331" w:rsidRDefault="000E36D0" w:rsidP="00D42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lang w:val="mk-MK"/>
        </w:rPr>
      </w:pPr>
      <w:r w:rsidRPr="006E4331">
        <w:rPr>
          <w:rFonts w:ascii="Arial" w:hAnsi="Arial" w:cs="Arial"/>
          <w:b/>
          <w:lang w:val="en-GB"/>
        </w:rPr>
        <w:t xml:space="preserve">ПОДДРШКА ЗА </w:t>
      </w:r>
      <w:r w:rsidRPr="006E4331">
        <w:rPr>
          <w:rFonts w:ascii="Arial" w:hAnsi="Arial" w:cs="Arial"/>
          <w:b/>
          <w:lang w:val="mk-MK"/>
        </w:rPr>
        <w:t>ЗАЕДНИЧКИ АКТИВНОСТИ СО ЛОКАЛНИ ОРГАНИЗАЦИИ НА ГРАЃАНСКОТО ОПШТЕСТВО</w:t>
      </w:r>
    </w:p>
    <w:p w14:paraId="4E843922" w14:textId="77777777" w:rsidR="00EA5156" w:rsidRPr="006E4331" w:rsidRDefault="00EA5156" w:rsidP="006E4331">
      <w:pPr>
        <w:jc w:val="both"/>
        <w:rPr>
          <w:rFonts w:ascii="Arial" w:hAnsi="Arial" w:cs="Arial"/>
          <w:b/>
          <w:lang w:val="en-GB"/>
        </w:rPr>
      </w:pPr>
    </w:p>
    <w:p w14:paraId="4190AF0F" w14:textId="77777777" w:rsidR="00EA5156" w:rsidRPr="006E4331" w:rsidRDefault="00842ACC" w:rsidP="006E43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4331">
        <w:rPr>
          <w:rFonts w:ascii="Arial" w:hAnsi="Arial" w:cs="Arial"/>
          <w:b/>
          <w:sz w:val="24"/>
          <w:szCs w:val="24"/>
        </w:rPr>
        <w:t>Образложение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позадина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активностите</w:t>
      </w:r>
      <w:proofErr w:type="spellEnd"/>
    </w:p>
    <w:p w14:paraId="6698A6E4" w14:textId="77777777" w:rsidR="00EA5156" w:rsidRPr="006E4331" w:rsidRDefault="00EA5156" w:rsidP="006E4331">
      <w:pPr>
        <w:jc w:val="both"/>
        <w:rPr>
          <w:rFonts w:ascii="Arial" w:hAnsi="Arial" w:cs="Arial"/>
          <w:b/>
          <w:lang w:val="en-GB"/>
        </w:rPr>
      </w:pPr>
    </w:p>
    <w:p w14:paraId="09476DDF" w14:textId="37FF4A83" w:rsidR="00EA5156" w:rsidRPr="006E4331" w:rsidRDefault="00842ACC" w:rsidP="00B920F1">
      <w:pPr>
        <w:ind w:firstLine="360"/>
        <w:jc w:val="both"/>
        <w:rPr>
          <w:rFonts w:ascii="Arial" w:hAnsi="Arial" w:cs="Arial"/>
          <w:lang w:val="en-GB"/>
        </w:rPr>
      </w:pP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контекст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имплементацијата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Проектот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за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зајакнување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на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демократијата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преку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промоција</w:t>
      </w:r>
      <w:proofErr w:type="spellEnd"/>
      <w:r w:rsidRPr="006E4331">
        <w:rPr>
          <w:rFonts w:ascii="Arial" w:hAnsi="Arial" w:cs="Arial"/>
          <w:i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i/>
          <w:lang w:val="en-GB"/>
        </w:rPr>
        <w:t>заштита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на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правата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Pr="006E4331">
        <w:rPr>
          <w:rFonts w:ascii="Arial" w:hAnsi="Arial" w:cs="Arial"/>
          <w:i/>
          <w:lang w:val="en-GB"/>
        </w:rPr>
        <w:t>на</w:t>
      </w:r>
      <w:proofErr w:type="spellEnd"/>
      <w:r w:rsidRPr="006E4331">
        <w:rPr>
          <w:rFonts w:ascii="Arial" w:hAnsi="Arial" w:cs="Arial"/>
          <w:i/>
          <w:lang w:val="en-GB"/>
        </w:rPr>
        <w:t xml:space="preserve"> </w:t>
      </w:r>
      <w:r w:rsidR="005A3382" w:rsidRPr="006E4331">
        <w:rPr>
          <w:rFonts w:ascii="Arial" w:hAnsi="Arial" w:cs="Arial"/>
          <w:i/>
          <w:lang w:val="bg-BG"/>
        </w:rPr>
        <w:t>заедниците</w:t>
      </w:r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финансиран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ЕУ, </w:t>
      </w:r>
      <w:proofErr w:type="spellStart"/>
      <w:r w:rsidRPr="006E4331">
        <w:rPr>
          <w:rFonts w:ascii="Arial" w:hAnsi="Arial" w:cs="Arial"/>
          <w:lang w:val="en-GB"/>
        </w:rPr>
        <w:t>Агенцијата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остварување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правата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заедниците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планира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поддржи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</w:t>
      </w:r>
      <w:proofErr w:type="spellEnd"/>
      <w:r w:rsidRPr="006E4331">
        <w:rPr>
          <w:rFonts w:ascii="Arial" w:hAnsi="Arial" w:cs="Arial"/>
          <w:lang w:val="en-GB"/>
        </w:rPr>
        <w:t xml:space="preserve"> 20 </w:t>
      </w:r>
      <w:proofErr w:type="spellStart"/>
      <w:r w:rsidRPr="006E4331">
        <w:rPr>
          <w:rFonts w:ascii="Arial" w:hAnsi="Arial" w:cs="Arial"/>
          <w:lang w:val="en-GB"/>
        </w:rPr>
        <w:t>активности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кои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спроведуваат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заедно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локалните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организации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граѓанското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општество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цел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придонесат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кон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подобрување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состојбата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заедниците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меѓуетничките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односи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земјата</w:t>
      </w:r>
      <w:proofErr w:type="spellEnd"/>
      <w:r w:rsidRPr="006E4331">
        <w:rPr>
          <w:rFonts w:ascii="Arial" w:hAnsi="Arial" w:cs="Arial"/>
          <w:lang w:val="en-GB"/>
        </w:rPr>
        <w:t>.</w:t>
      </w:r>
      <w:r w:rsidR="00EA5156" w:rsidRPr="006E4331">
        <w:rPr>
          <w:rFonts w:ascii="Arial" w:hAnsi="Arial" w:cs="Arial"/>
          <w:iCs/>
          <w:lang w:val="en-GB"/>
        </w:rPr>
        <w:t xml:space="preserve"> </w:t>
      </w:r>
    </w:p>
    <w:p w14:paraId="144EACDA" w14:textId="77777777" w:rsidR="00EA5156" w:rsidRPr="006E4331" w:rsidRDefault="00EA5156" w:rsidP="006E4331">
      <w:pPr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en-GB"/>
        </w:rPr>
        <w:t xml:space="preserve"> </w:t>
      </w:r>
    </w:p>
    <w:p w14:paraId="2949DA73" w14:textId="77777777" w:rsidR="00EA5156" w:rsidRPr="006E4331" w:rsidRDefault="00842ACC" w:rsidP="006E43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4331">
        <w:rPr>
          <w:rFonts w:ascii="Arial" w:hAnsi="Arial" w:cs="Arial"/>
          <w:b/>
          <w:sz w:val="24"/>
          <w:szCs w:val="24"/>
        </w:rPr>
        <w:t>Кои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апликанти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можат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да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аплицираат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>?</w:t>
      </w:r>
    </w:p>
    <w:p w14:paraId="114E2A8C" w14:textId="77777777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7EC2FC3F" w14:textId="13998134" w:rsidR="00EA5156" w:rsidRPr="006E4331" w:rsidRDefault="005A3382" w:rsidP="00B920F1">
      <w:pPr>
        <w:ind w:firstLine="360"/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Соод</w:t>
      </w:r>
      <w:proofErr w:type="spellEnd"/>
      <w:r w:rsidRPr="006E4331">
        <w:rPr>
          <w:rFonts w:ascii="Arial" w:hAnsi="Arial" w:cs="Arial"/>
          <w:lang w:val="mk-MK"/>
        </w:rPr>
        <w:t>в</w:t>
      </w:r>
      <w:proofErr w:type="spellStart"/>
      <w:r w:rsidRPr="006E4331">
        <w:rPr>
          <w:rFonts w:ascii="Arial" w:hAnsi="Arial" w:cs="Arial"/>
          <w:lang w:val="en-GB"/>
        </w:rPr>
        <w:t>етни</w:t>
      </w:r>
      <w:proofErr w:type="spellEnd"/>
      <w:r w:rsidR="007357FE" w:rsidRPr="006E4331">
        <w:rPr>
          <w:rFonts w:ascii="Arial" w:hAnsi="Arial" w:cs="Arial"/>
          <w:lang w:val="en-GB"/>
        </w:rPr>
        <w:t xml:space="preserve"> </w:t>
      </w:r>
      <w:proofErr w:type="spellStart"/>
      <w:r w:rsidR="007357FE" w:rsidRPr="006E4331">
        <w:rPr>
          <w:rFonts w:ascii="Arial" w:hAnsi="Arial" w:cs="Arial"/>
          <w:lang w:val="en-GB"/>
        </w:rPr>
        <w:t>кандидати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="007357FE" w:rsidRPr="006E4331">
        <w:rPr>
          <w:rFonts w:ascii="Arial" w:hAnsi="Arial" w:cs="Arial"/>
          <w:lang w:val="en-GB"/>
        </w:rPr>
        <w:t xml:space="preserve"> </w:t>
      </w:r>
      <w:proofErr w:type="spellStart"/>
      <w:r w:rsidR="007357FE" w:rsidRPr="006E4331">
        <w:rPr>
          <w:rFonts w:ascii="Arial" w:hAnsi="Arial" w:cs="Arial"/>
          <w:lang w:val="en-GB"/>
        </w:rPr>
        <w:t>организации</w:t>
      </w:r>
      <w:proofErr w:type="spellEnd"/>
      <w:r w:rsidR="007357FE" w:rsidRPr="006E4331">
        <w:rPr>
          <w:rFonts w:ascii="Arial" w:hAnsi="Arial" w:cs="Arial"/>
          <w:lang w:val="en-GB"/>
        </w:rPr>
        <w:t xml:space="preserve"> </w:t>
      </w:r>
      <w:proofErr w:type="spellStart"/>
      <w:r w:rsidR="007357FE" w:rsidRPr="006E4331">
        <w:rPr>
          <w:rFonts w:ascii="Arial" w:hAnsi="Arial" w:cs="Arial"/>
          <w:lang w:val="en-GB"/>
        </w:rPr>
        <w:t>на</w:t>
      </w:r>
      <w:proofErr w:type="spellEnd"/>
      <w:r w:rsidR="007357FE" w:rsidRPr="006E4331">
        <w:rPr>
          <w:rFonts w:ascii="Arial" w:hAnsi="Arial" w:cs="Arial"/>
          <w:lang w:val="en-GB"/>
        </w:rPr>
        <w:t xml:space="preserve"> </w:t>
      </w:r>
      <w:proofErr w:type="spellStart"/>
      <w:r w:rsidR="007357FE" w:rsidRPr="006E4331">
        <w:rPr>
          <w:rFonts w:ascii="Arial" w:hAnsi="Arial" w:cs="Arial"/>
          <w:lang w:val="en-GB"/>
        </w:rPr>
        <w:t>гра</w:t>
      </w:r>
      <w:r w:rsidR="007A5EA1" w:rsidRPr="006E4331">
        <w:rPr>
          <w:rFonts w:ascii="Arial" w:hAnsi="Arial" w:cs="Arial"/>
          <w:lang w:val="en-US"/>
        </w:rPr>
        <w:t>ѓанското</w:t>
      </w:r>
      <w:proofErr w:type="spellEnd"/>
      <w:r w:rsidR="007A5EA1" w:rsidRPr="006E4331">
        <w:rPr>
          <w:rFonts w:ascii="Arial" w:hAnsi="Arial" w:cs="Arial"/>
          <w:lang w:val="en-US"/>
        </w:rPr>
        <w:t xml:space="preserve"> </w:t>
      </w:r>
      <w:proofErr w:type="spellStart"/>
      <w:r w:rsidR="007A5EA1" w:rsidRPr="006E4331">
        <w:rPr>
          <w:rFonts w:ascii="Arial" w:hAnsi="Arial" w:cs="Arial"/>
          <w:lang w:val="en-US"/>
        </w:rPr>
        <w:t>општество</w:t>
      </w:r>
      <w:proofErr w:type="spellEnd"/>
      <w:r w:rsidR="007A5EA1" w:rsidRPr="006E4331">
        <w:rPr>
          <w:rFonts w:ascii="Arial" w:hAnsi="Arial" w:cs="Arial"/>
          <w:lang w:val="mk-MK"/>
        </w:rPr>
        <w:t xml:space="preserve">, кои се регистрирани минимум една година пред објавување на овој конкурс, и во </w:t>
      </w:r>
      <w:proofErr w:type="spellStart"/>
      <w:r w:rsidR="00F7235B" w:rsidRPr="006E4331">
        <w:rPr>
          <w:rFonts w:ascii="Arial" w:hAnsi="Arial" w:cs="Arial"/>
          <w:lang w:val="en-GB"/>
        </w:rPr>
        <w:t>ц</w:t>
      </w:r>
      <w:r w:rsidRPr="006E4331">
        <w:rPr>
          <w:rFonts w:ascii="Arial" w:hAnsi="Arial" w:cs="Arial"/>
          <w:lang w:val="en-GB"/>
        </w:rPr>
        <w:t>елите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задачите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7A5EA1" w:rsidRPr="006E4331">
        <w:rPr>
          <w:rFonts w:ascii="Arial" w:hAnsi="Arial" w:cs="Arial"/>
          <w:lang w:val="en-GB"/>
        </w:rPr>
        <w:t>стату</w:t>
      </w:r>
      <w:proofErr w:type="spellEnd"/>
      <w:r w:rsidR="007A5EA1" w:rsidRPr="006E4331">
        <w:rPr>
          <w:rFonts w:ascii="Arial" w:hAnsi="Arial" w:cs="Arial"/>
          <w:lang w:val="mk-MK"/>
        </w:rPr>
        <w:t>т</w:t>
      </w:r>
      <w:proofErr w:type="spellStart"/>
      <w:r w:rsidR="00F7235B" w:rsidRPr="006E4331">
        <w:rPr>
          <w:rFonts w:ascii="Arial" w:hAnsi="Arial" w:cs="Arial"/>
          <w:lang w:val="en-GB"/>
        </w:rPr>
        <w:t>от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граѓанското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здружение</w:t>
      </w:r>
      <w:proofErr w:type="spellEnd"/>
      <w:r w:rsidR="00F7235B" w:rsidRPr="006E4331">
        <w:rPr>
          <w:rFonts w:ascii="Arial" w:hAnsi="Arial" w:cs="Arial"/>
          <w:lang w:val="en-GB"/>
        </w:rPr>
        <w:t>/</w:t>
      </w:r>
      <w:proofErr w:type="spellStart"/>
      <w:r w:rsidR="00F7235B" w:rsidRPr="006E4331">
        <w:rPr>
          <w:rFonts w:ascii="Arial" w:hAnsi="Arial" w:cs="Arial"/>
          <w:lang w:val="en-GB"/>
        </w:rPr>
        <w:t>фондација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постои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надлежнос</w:t>
      </w:r>
      <w:r w:rsidRPr="006E4331">
        <w:rPr>
          <w:rFonts w:ascii="Arial" w:hAnsi="Arial" w:cs="Arial"/>
          <w:lang w:val="en-GB"/>
        </w:rPr>
        <w:t>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работа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прашања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врска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со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спроведување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унапредување</w:t>
      </w:r>
      <w:r w:rsidRPr="006E4331">
        <w:rPr>
          <w:rFonts w:ascii="Arial" w:hAnsi="Arial" w:cs="Arial"/>
          <w:lang w:val="en-GB"/>
        </w:rPr>
        <w:t>то</w:t>
      </w:r>
      <w:proofErr w:type="spellEnd"/>
      <w:r w:rsidR="00F7235B" w:rsidRPr="006E4331">
        <w:rPr>
          <w:rFonts w:ascii="Arial" w:hAnsi="Arial" w:cs="Arial"/>
          <w:lang w:val="en-GB"/>
        </w:rPr>
        <w:t xml:space="preserve"> и </w:t>
      </w:r>
      <w:proofErr w:type="spellStart"/>
      <w:r w:rsidR="00F7235B" w:rsidRPr="006E4331">
        <w:rPr>
          <w:rFonts w:ascii="Arial" w:hAnsi="Arial" w:cs="Arial"/>
          <w:lang w:val="en-GB"/>
        </w:rPr>
        <w:t>заштита</w:t>
      </w:r>
      <w:r w:rsidRPr="006E4331">
        <w:rPr>
          <w:rFonts w:ascii="Arial" w:hAnsi="Arial" w:cs="Arial"/>
          <w:lang w:val="en-GB"/>
        </w:rPr>
        <w:t>та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правата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припадниците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на</w:t>
      </w:r>
      <w:proofErr w:type="spellEnd"/>
      <w:r w:rsidR="00F7235B" w:rsidRPr="006E4331">
        <w:rPr>
          <w:rFonts w:ascii="Arial" w:hAnsi="Arial" w:cs="Arial"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lang w:val="en-GB"/>
        </w:rPr>
        <w:t>заедниците</w:t>
      </w:r>
      <w:proofErr w:type="spellEnd"/>
      <w:r w:rsidR="00F7235B" w:rsidRPr="006E4331">
        <w:rPr>
          <w:rFonts w:ascii="Arial" w:hAnsi="Arial" w:cs="Arial"/>
          <w:lang w:val="en-GB"/>
        </w:rPr>
        <w:t>.</w:t>
      </w:r>
      <w:proofErr w:type="gramEnd"/>
      <w:r w:rsidR="007A5EA1" w:rsidRPr="006E4331">
        <w:rPr>
          <w:rFonts w:ascii="Arial" w:hAnsi="Arial" w:cs="Arial"/>
          <w:lang w:val="mk-MK"/>
        </w:rPr>
        <w:t xml:space="preserve"> </w:t>
      </w:r>
    </w:p>
    <w:p w14:paraId="1953F05B" w14:textId="77777777" w:rsidR="00F7235B" w:rsidRPr="006E4331" w:rsidRDefault="00F7235B" w:rsidP="006E4331">
      <w:pPr>
        <w:jc w:val="both"/>
        <w:rPr>
          <w:rFonts w:ascii="Arial" w:hAnsi="Arial" w:cs="Arial"/>
          <w:lang w:val="en-GB"/>
        </w:rPr>
      </w:pPr>
    </w:p>
    <w:p w14:paraId="44388316" w14:textId="77777777" w:rsidR="00EA5156" w:rsidRPr="006E4331" w:rsidRDefault="00F7235B" w:rsidP="006E43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E4331">
        <w:rPr>
          <w:rFonts w:ascii="Arial" w:hAnsi="Arial" w:cs="Arial"/>
          <w:b/>
          <w:sz w:val="24"/>
          <w:szCs w:val="24"/>
        </w:rPr>
        <w:t>Буџет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проценка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приближна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бројка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активности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што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треба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да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се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поддржат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>.</w:t>
      </w:r>
      <w:r w:rsidR="00EA5156" w:rsidRPr="006E4331">
        <w:rPr>
          <w:rFonts w:ascii="Arial" w:hAnsi="Arial" w:cs="Arial"/>
          <w:b/>
          <w:sz w:val="24"/>
          <w:szCs w:val="24"/>
        </w:rPr>
        <w:t xml:space="preserve"> </w:t>
      </w:r>
    </w:p>
    <w:p w14:paraId="4709CD64" w14:textId="77777777" w:rsidR="00EA5156" w:rsidRPr="006E4331" w:rsidRDefault="00EA5156" w:rsidP="006E4331">
      <w:pPr>
        <w:jc w:val="both"/>
        <w:rPr>
          <w:rFonts w:ascii="Arial" w:hAnsi="Arial" w:cs="Arial"/>
          <w:b/>
          <w:lang w:val="en-GB"/>
        </w:rPr>
      </w:pPr>
    </w:p>
    <w:p w14:paraId="5E194C78" w14:textId="76E41F2B" w:rsidR="00EA5156" w:rsidRDefault="00F7235B" w:rsidP="00B920F1">
      <w:pPr>
        <w:ind w:firstLine="360"/>
        <w:jc w:val="both"/>
        <w:rPr>
          <w:rFonts w:ascii="Arial" w:hAnsi="Arial" w:cs="Arial"/>
          <w:lang w:val="en-GB"/>
        </w:rPr>
      </w:pPr>
      <w:proofErr w:type="spellStart"/>
      <w:r w:rsidRPr="006E4331">
        <w:rPr>
          <w:rFonts w:ascii="Arial" w:hAnsi="Arial" w:cs="Arial"/>
          <w:lang w:val="en-GB"/>
        </w:rPr>
        <w:t>Проектот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="00381B0C" w:rsidRPr="006E4331">
        <w:rPr>
          <w:rFonts w:ascii="Arial" w:hAnsi="Arial" w:cs="Arial"/>
          <w:lang w:val="en-GB"/>
        </w:rPr>
        <w:t>заедно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со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Агенцијата</w:t>
      </w:r>
      <w:proofErr w:type="spellEnd"/>
      <w:r w:rsidR="00381B0C" w:rsidRPr="006E4331">
        <w:rPr>
          <w:rFonts w:ascii="Arial" w:hAnsi="Arial" w:cs="Arial"/>
          <w:lang w:val="en-GB"/>
        </w:rPr>
        <w:t xml:space="preserve">, </w:t>
      </w:r>
      <w:proofErr w:type="spellStart"/>
      <w:r w:rsidR="00143777" w:rsidRPr="006E4331">
        <w:rPr>
          <w:rFonts w:ascii="Arial" w:hAnsi="Arial" w:cs="Arial"/>
          <w:lang w:val="en-GB"/>
        </w:rPr>
        <w:t>за</w:t>
      </w:r>
      <w:proofErr w:type="spellEnd"/>
      <w:r w:rsidR="00143777"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 w:rsidRPr="006E4331">
        <w:rPr>
          <w:rFonts w:ascii="Arial" w:hAnsi="Arial" w:cs="Arial"/>
          <w:lang w:val="en-GB"/>
        </w:rPr>
        <w:t>вкупен</w:t>
      </w:r>
      <w:proofErr w:type="spellEnd"/>
      <w:r w:rsidR="00143777"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 w:rsidRPr="006E4331">
        <w:rPr>
          <w:rFonts w:ascii="Arial" w:hAnsi="Arial" w:cs="Arial"/>
          <w:lang w:val="en-GB"/>
        </w:rPr>
        <w:t>буџет</w:t>
      </w:r>
      <w:proofErr w:type="spellEnd"/>
      <w:r w:rsidR="00143777"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 w:rsidRPr="006E4331">
        <w:rPr>
          <w:rFonts w:ascii="Arial" w:hAnsi="Arial" w:cs="Arial"/>
          <w:lang w:val="en-GB"/>
        </w:rPr>
        <w:t>кој</w:t>
      </w:r>
      <w:proofErr w:type="spellEnd"/>
      <w:r w:rsidR="00143777"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 w:rsidRPr="006E4331">
        <w:rPr>
          <w:rFonts w:ascii="Arial" w:hAnsi="Arial" w:cs="Arial"/>
          <w:lang w:val="en-GB"/>
        </w:rPr>
        <w:t>не</w:t>
      </w:r>
      <w:proofErr w:type="spellEnd"/>
      <w:r w:rsidR="00143777"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 w:rsidRPr="006E4331">
        <w:rPr>
          <w:rFonts w:ascii="Arial" w:hAnsi="Arial" w:cs="Arial"/>
          <w:lang w:val="en-GB"/>
        </w:rPr>
        <w:t>надминува</w:t>
      </w:r>
      <w:proofErr w:type="spellEnd"/>
      <w:r w:rsidR="00143777" w:rsidRPr="006E4331">
        <w:rPr>
          <w:rFonts w:ascii="Arial" w:hAnsi="Arial" w:cs="Arial"/>
          <w:lang w:val="en-GB"/>
        </w:rPr>
        <w:t xml:space="preserve"> 30.000 </w:t>
      </w:r>
      <w:proofErr w:type="spellStart"/>
      <w:r w:rsidR="00143777" w:rsidRPr="006E4331">
        <w:rPr>
          <w:rFonts w:ascii="Arial" w:hAnsi="Arial" w:cs="Arial"/>
          <w:lang w:val="en-GB"/>
        </w:rPr>
        <w:t>евра</w:t>
      </w:r>
      <w:proofErr w:type="spellEnd"/>
      <w:r w:rsidR="00143777">
        <w:rPr>
          <w:rFonts w:ascii="Arial" w:hAnsi="Arial" w:cs="Arial"/>
          <w:lang w:val="en-GB"/>
        </w:rPr>
        <w:t xml:space="preserve">, </w:t>
      </w:r>
      <w:proofErr w:type="spellStart"/>
      <w:r w:rsidR="00381B0C" w:rsidRPr="006E4331">
        <w:rPr>
          <w:rFonts w:ascii="Arial" w:hAnsi="Arial" w:cs="Arial"/>
          <w:lang w:val="en-GB"/>
        </w:rPr>
        <w:t>ќе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поддржат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</w:t>
      </w:r>
      <w:proofErr w:type="spellEnd"/>
      <w:r w:rsidRPr="006E4331">
        <w:rPr>
          <w:rFonts w:ascii="Arial" w:hAnsi="Arial" w:cs="Arial"/>
          <w:lang w:val="en-GB"/>
        </w:rPr>
        <w:t xml:space="preserve"> 20 </w:t>
      </w:r>
      <w:proofErr w:type="spellStart"/>
      <w:r w:rsidRPr="006E4331">
        <w:rPr>
          <w:rFonts w:ascii="Arial" w:hAnsi="Arial" w:cs="Arial"/>
          <w:lang w:val="en-GB"/>
        </w:rPr>
        <w:t>различни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активности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во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рамките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на</w:t>
      </w:r>
      <w:proofErr w:type="spellEnd"/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сум</w:t>
      </w:r>
      <w:proofErr w:type="spellEnd"/>
      <w:r w:rsidR="00B579AD" w:rsidRPr="006E4331">
        <w:rPr>
          <w:rFonts w:ascii="Arial" w:hAnsi="Arial" w:cs="Arial"/>
          <w:lang w:val="mk-MK"/>
        </w:rPr>
        <w:t>а</w:t>
      </w:r>
      <w:r w:rsidR="00381B0C" w:rsidRPr="006E4331">
        <w:rPr>
          <w:rFonts w:ascii="Arial" w:hAnsi="Arial" w:cs="Arial"/>
          <w:lang w:val="en-GB"/>
        </w:rPr>
        <w:t xml:space="preserve"> </w:t>
      </w:r>
      <w:proofErr w:type="spellStart"/>
      <w:r w:rsidR="00381B0C" w:rsidRPr="006E4331">
        <w:rPr>
          <w:rFonts w:ascii="Arial" w:hAnsi="Arial" w:cs="Arial"/>
          <w:lang w:val="en-GB"/>
        </w:rPr>
        <w:t>до</w:t>
      </w:r>
      <w:proofErr w:type="spellEnd"/>
      <w:r w:rsidRPr="006E4331">
        <w:rPr>
          <w:rFonts w:ascii="Arial" w:hAnsi="Arial" w:cs="Arial"/>
          <w:lang w:val="en-GB"/>
        </w:rPr>
        <w:t xml:space="preserve"> 1500 </w:t>
      </w:r>
      <w:proofErr w:type="spellStart"/>
      <w:r w:rsidRPr="006E4331">
        <w:rPr>
          <w:rFonts w:ascii="Arial" w:hAnsi="Arial" w:cs="Arial"/>
          <w:lang w:val="en-GB"/>
        </w:rPr>
        <w:t>евра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секој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="00143777">
        <w:rPr>
          <w:rFonts w:ascii="Arial" w:hAnsi="Arial" w:cs="Arial"/>
          <w:lang w:val="en-GB"/>
        </w:rPr>
        <w:t>апликант</w:t>
      </w:r>
      <w:proofErr w:type="spellEnd"/>
      <w:r w:rsidR="00143777">
        <w:rPr>
          <w:rFonts w:ascii="Arial" w:hAnsi="Arial" w:cs="Arial"/>
          <w:lang w:val="en-GB"/>
        </w:rPr>
        <w:t xml:space="preserve">. </w:t>
      </w:r>
      <w:proofErr w:type="spellStart"/>
      <w:proofErr w:type="gramStart"/>
      <w:r w:rsidRPr="006E4331">
        <w:rPr>
          <w:rFonts w:ascii="Arial" w:hAnsi="Arial" w:cs="Arial"/>
          <w:lang w:val="en-GB"/>
        </w:rPr>
        <w:t>Мониторингот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7A5EA1" w:rsidRPr="006E4331">
        <w:rPr>
          <w:rFonts w:ascii="Arial" w:hAnsi="Arial" w:cs="Arial"/>
          <w:lang w:val="mk-MK"/>
        </w:rPr>
        <w:t xml:space="preserve">на имплементација на проектот на селектираните активности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го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вршат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експерти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проектот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заедно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персоналот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Агенцијата</w:t>
      </w:r>
      <w:proofErr w:type="spellEnd"/>
      <w:r w:rsidRPr="006E4331">
        <w:rPr>
          <w:rFonts w:ascii="Arial" w:hAnsi="Arial" w:cs="Arial"/>
          <w:lang w:val="en-GB"/>
        </w:rPr>
        <w:t>.</w:t>
      </w:r>
      <w:proofErr w:type="gramEnd"/>
    </w:p>
    <w:p w14:paraId="06E06F92" w14:textId="77777777" w:rsidR="00B920F1" w:rsidRDefault="00B920F1" w:rsidP="00B920F1">
      <w:pPr>
        <w:ind w:firstLine="360"/>
        <w:jc w:val="both"/>
        <w:rPr>
          <w:rFonts w:ascii="Arial" w:hAnsi="Arial" w:cs="Arial"/>
          <w:lang w:val="en-GB"/>
        </w:rPr>
      </w:pPr>
    </w:p>
    <w:p w14:paraId="5D496E9B" w14:textId="77777777" w:rsidR="00143777" w:rsidRDefault="00143777" w:rsidP="00B920F1">
      <w:pPr>
        <w:pStyle w:val="Prrafodelista"/>
        <w:ind w:left="0" w:firstLine="360"/>
        <w:jc w:val="both"/>
        <w:rPr>
          <w:rFonts w:ascii="Arial" w:eastAsia="Times New Roman" w:hAnsi="Arial" w:cs="Arial"/>
          <w:sz w:val="24"/>
          <w:szCs w:val="24"/>
          <w:lang w:val="mk-MK" w:eastAsia="it-IT" w:bidi="ar-SA"/>
        </w:rPr>
      </w:pPr>
      <w:proofErr w:type="spellStart"/>
      <w:proofErr w:type="gram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Кандидатите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можат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достават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повеќе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од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една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активност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за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поддршка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врска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со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различни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предмети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,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под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услов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вкупните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трошоци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надминуваат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максимален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износ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од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1500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евра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.</w:t>
      </w:r>
      <w:proofErr w:type="gram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proofErr w:type="gram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Апликантите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исто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така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можат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поднесат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предлози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врз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основа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соработка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различни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граѓански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организации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за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поголеми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активности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.</w:t>
      </w:r>
      <w:proofErr w:type="gram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proofErr w:type="gram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овој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случај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,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износот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може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го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надмине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прагот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од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1500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евра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,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треба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да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го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надмине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максималниот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износ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за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секоја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граѓанска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организација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вклучена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во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 xml:space="preserve"> </w:t>
      </w:r>
      <w:proofErr w:type="spellStart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активноста</w:t>
      </w:r>
      <w:proofErr w:type="spellEnd"/>
      <w:r w:rsidRPr="006E4331">
        <w:rPr>
          <w:rFonts w:ascii="Arial" w:eastAsia="Times New Roman" w:hAnsi="Arial" w:cs="Arial"/>
          <w:sz w:val="24"/>
          <w:szCs w:val="24"/>
          <w:lang w:eastAsia="it-IT" w:bidi="ar-SA"/>
        </w:rPr>
        <w:t>.</w:t>
      </w:r>
      <w:proofErr w:type="gramEnd"/>
    </w:p>
    <w:p w14:paraId="1BEEA6EC" w14:textId="2D866A00" w:rsidR="00420895" w:rsidRPr="00420895" w:rsidRDefault="00420895" w:rsidP="00B920F1">
      <w:pPr>
        <w:pStyle w:val="Prrafodelista"/>
        <w:ind w:left="0" w:firstLine="360"/>
        <w:jc w:val="both"/>
        <w:rPr>
          <w:rFonts w:ascii="Arial" w:eastAsia="Times New Roman" w:hAnsi="Arial" w:cs="Arial"/>
          <w:sz w:val="24"/>
          <w:szCs w:val="24"/>
          <w:lang w:val="mk-MK" w:eastAsia="it-IT" w:bidi="ar-SA"/>
        </w:rPr>
      </w:pPr>
      <w:r>
        <w:rPr>
          <w:rFonts w:ascii="Arial" w:eastAsia="Times New Roman" w:hAnsi="Arial" w:cs="Arial"/>
          <w:sz w:val="24"/>
          <w:szCs w:val="24"/>
          <w:lang w:val="mk-MK" w:eastAsia="it-IT" w:bidi="ar-SA"/>
        </w:rPr>
        <w:t xml:space="preserve">Сите активности се ослободени од данок на додадена вредност (ДДВ). </w:t>
      </w:r>
    </w:p>
    <w:p w14:paraId="5C2046D0" w14:textId="77777777" w:rsidR="00143777" w:rsidRPr="006E4331" w:rsidRDefault="00143777" w:rsidP="006E4331">
      <w:pPr>
        <w:jc w:val="both"/>
        <w:rPr>
          <w:rFonts w:ascii="Arial" w:hAnsi="Arial" w:cs="Arial"/>
          <w:lang w:val="en-GB"/>
        </w:rPr>
      </w:pPr>
    </w:p>
    <w:p w14:paraId="0B977AF4" w14:textId="77777777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4D549092" w14:textId="09400E1C" w:rsidR="00EA5156" w:rsidRPr="006E4331" w:rsidRDefault="007A5EA1" w:rsidP="006E43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6E4331">
        <w:rPr>
          <w:rFonts w:ascii="Arial" w:hAnsi="Arial" w:cs="Arial"/>
          <w:b/>
          <w:lang w:val="mk-MK"/>
        </w:rPr>
        <w:t>Подобни</w:t>
      </w:r>
      <w:r w:rsidR="00F7235B"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="00F7235B" w:rsidRPr="006E4331">
        <w:rPr>
          <w:rFonts w:ascii="Arial" w:hAnsi="Arial" w:cs="Arial"/>
          <w:b/>
          <w:lang w:val="en-GB"/>
        </w:rPr>
        <w:t>активности</w:t>
      </w:r>
      <w:proofErr w:type="spellEnd"/>
      <w:r w:rsidR="00F7235B" w:rsidRPr="006E4331">
        <w:rPr>
          <w:rFonts w:ascii="Arial" w:hAnsi="Arial" w:cs="Arial"/>
          <w:b/>
          <w:lang w:val="en-GB"/>
        </w:rPr>
        <w:t xml:space="preserve"> и </w:t>
      </w:r>
      <w:proofErr w:type="spellStart"/>
      <w:r w:rsidR="00F7235B" w:rsidRPr="006E4331">
        <w:rPr>
          <w:rFonts w:ascii="Arial" w:hAnsi="Arial" w:cs="Arial"/>
          <w:b/>
          <w:lang w:val="en-GB"/>
        </w:rPr>
        <w:t>трошоци</w:t>
      </w:r>
      <w:proofErr w:type="spellEnd"/>
    </w:p>
    <w:p w14:paraId="403B1824" w14:textId="77777777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3619F485" w14:textId="77777777" w:rsidR="00F7235B" w:rsidRPr="006E4331" w:rsidRDefault="00F7235B" w:rsidP="00B920F1">
      <w:pPr>
        <w:ind w:firstLine="360"/>
        <w:jc w:val="both"/>
        <w:rPr>
          <w:rFonts w:ascii="Arial" w:hAnsi="Arial" w:cs="Arial"/>
          <w:lang w:val="en-GB"/>
        </w:rPr>
      </w:pPr>
      <w:proofErr w:type="spellStart"/>
      <w:r w:rsidRPr="006E4331">
        <w:rPr>
          <w:rFonts w:ascii="Arial" w:hAnsi="Arial" w:cs="Arial"/>
          <w:lang w:val="en-GB"/>
        </w:rPr>
        <w:t>Активностите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кои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може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предложат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поддршка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Агенцијата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може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вклучуваат</w:t>
      </w:r>
      <w:proofErr w:type="spellEnd"/>
      <w:r w:rsidRPr="006E4331">
        <w:rPr>
          <w:rFonts w:ascii="Arial" w:hAnsi="Arial" w:cs="Arial"/>
          <w:lang w:val="en-GB"/>
        </w:rPr>
        <w:t>:</w:t>
      </w:r>
    </w:p>
    <w:p w14:paraId="1CC66B2F" w14:textId="77777777" w:rsidR="00F7235B" w:rsidRPr="006E4331" w:rsidRDefault="00F7235B" w:rsidP="006E4331">
      <w:pPr>
        <w:ind w:left="1068"/>
        <w:jc w:val="both"/>
        <w:rPr>
          <w:rFonts w:ascii="Arial" w:hAnsi="Arial" w:cs="Arial"/>
          <w:lang w:val="en-GB"/>
        </w:rPr>
      </w:pPr>
    </w:p>
    <w:p w14:paraId="030AADE3" w14:textId="6B24F945" w:rsidR="00F7235B" w:rsidRPr="000B7991" w:rsidRDefault="00F7235B" w:rsidP="000B7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mk-MK"/>
        </w:rPr>
      </w:pPr>
      <w:proofErr w:type="spellStart"/>
      <w:r w:rsidRPr="000B7991">
        <w:rPr>
          <w:rFonts w:ascii="Arial" w:hAnsi="Arial" w:cs="Arial"/>
          <w:lang w:val="en-GB"/>
        </w:rPr>
        <w:t>Организирање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работилници</w:t>
      </w:r>
      <w:proofErr w:type="spellEnd"/>
      <w:r w:rsidRPr="000B7991">
        <w:rPr>
          <w:rFonts w:ascii="Arial" w:hAnsi="Arial" w:cs="Arial"/>
          <w:lang w:val="en-GB"/>
        </w:rPr>
        <w:t xml:space="preserve"> и </w:t>
      </w:r>
      <w:proofErr w:type="spellStart"/>
      <w:r w:rsidRPr="000B7991">
        <w:rPr>
          <w:rFonts w:ascii="Arial" w:hAnsi="Arial" w:cs="Arial"/>
          <w:lang w:val="en-GB"/>
        </w:rPr>
        <w:t>настани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права</w:t>
      </w:r>
      <w:r w:rsidR="00381B0C" w:rsidRPr="000B7991">
        <w:rPr>
          <w:rFonts w:ascii="Arial" w:hAnsi="Arial" w:cs="Arial"/>
          <w:lang w:val="en-GB"/>
        </w:rPr>
        <w:t>та</w:t>
      </w:r>
      <w:proofErr w:type="spellEnd"/>
      <w:r w:rsidR="00381B0C" w:rsidRPr="000B7991">
        <w:rPr>
          <w:rFonts w:ascii="Arial" w:hAnsi="Arial" w:cs="Arial"/>
          <w:lang w:val="en-GB"/>
        </w:rPr>
        <w:t xml:space="preserve"> </w:t>
      </w:r>
      <w:proofErr w:type="spellStart"/>
      <w:r w:rsidR="00381B0C" w:rsidRPr="000B7991">
        <w:rPr>
          <w:rFonts w:ascii="Arial" w:hAnsi="Arial" w:cs="Arial"/>
          <w:lang w:val="en-GB"/>
        </w:rPr>
        <w:t>на</w:t>
      </w:r>
      <w:proofErr w:type="spellEnd"/>
      <w:r w:rsidR="00381B0C" w:rsidRPr="000B7991">
        <w:rPr>
          <w:rFonts w:ascii="Arial" w:hAnsi="Arial" w:cs="Arial"/>
          <w:lang w:val="en-GB"/>
        </w:rPr>
        <w:t xml:space="preserve"> </w:t>
      </w:r>
      <w:proofErr w:type="spellStart"/>
      <w:r w:rsidR="00381B0C" w:rsidRPr="000B7991">
        <w:rPr>
          <w:rFonts w:ascii="Arial" w:hAnsi="Arial" w:cs="Arial"/>
          <w:lang w:val="en-GB"/>
        </w:rPr>
        <w:t>заедниците</w:t>
      </w:r>
      <w:proofErr w:type="spellEnd"/>
      <w:r w:rsidR="00B920F1">
        <w:rPr>
          <w:rFonts w:ascii="Arial" w:hAnsi="Arial" w:cs="Arial"/>
          <w:lang w:val="mk-MK"/>
        </w:rPr>
        <w:t>;</w:t>
      </w:r>
    </w:p>
    <w:p w14:paraId="4BBD9FB3" w14:textId="047BC5FB" w:rsidR="00F7235B" w:rsidRPr="000B7991" w:rsidRDefault="00BC3753" w:rsidP="000B7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proofErr w:type="spellStart"/>
      <w:r w:rsidRPr="000B7991">
        <w:rPr>
          <w:rFonts w:ascii="Arial" w:hAnsi="Arial" w:cs="Arial"/>
          <w:lang w:val="en-GB"/>
        </w:rPr>
        <w:t>Активности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подигнување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свеста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заедниците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или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="00F7235B" w:rsidRPr="000B7991">
        <w:rPr>
          <w:rFonts w:ascii="Arial" w:hAnsi="Arial" w:cs="Arial"/>
          <w:lang w:val="en-GB"/>
        </w:rPr>
        <w:t>целокупната</w:t>
      </w:r>
      <w:proofErr w:type="spellEnd"/>
      <w:r w:rsidR="00F7235B" w:rsidRPr="000B7991">
        <w:rPr>
          <w:rFonts w:ascii="Arial" w:hAnsi="Arial" w:cs="Arial"/>
          <w:lang w:val="en-GB"/>
        </w:rPr>
        <w:t xml:space="preserve"> </w:t>
      </w:r>
      <w:proofErr w:type="spellStart"/>
      <w:r w:rsidR="00F7235B" w:rsidRPr="000B7991">
        <w:rPr>
          <w:rFonts w:ascii="Arial" w:hAnsi="Arial" w:cs="Arial"/>
          <w:lang w:val="en-GB"/>
        </w:rPr>
        <w:t>популација</w:t>
      </w:r>
      <w:proofErr w:type="spellEnd"/>
      <w:r w:rsidR="00F7235B" w:rsidRPr="000B7991">
        <w:rPr>
          <w:rFonts w:ascii="Arial" w:hAnsi="Arial" w:cs="Arial"/>
          <w:lang w:val="en-GB"/>
        </w:rPr>
        <w:t xml:space="preserve"> (</w:t>
      </w:r>
      <w:proofErr w:type="spellStart"/>
      <w:r w:rsidR="00F7235B" w:rsidRPr="000B7991">
        <w:rPr>
          <w:rFonts w:ascii="Arial" w:hAnsi="Arial" w:cs="Arial"/>
          <w:lang w:val="en-GB"/>
        </w:rPr>
        <w:t>на</w:t>
      </w:r>
      <w:proofErr w:type="spellEnd"/>
      <w:r w:rsidR="00F7235B" w:rsidRPr="000B7991">
        <w:rPr>
          <w:rFonts w:ascii="Arial" w:hAnsi="Arial" w:cs="Arial"/>
          <w:lang w:val="en-GB"/>
        </w:rPr>
        <w:t xml:space="preserve"> </w:t>
      </w:r>
      <w:proofErr w:type="spellStart"/>
      <w:r w:rsidR="00F7235B" w:rsidRPr="000B7991">
        <w:rPr>
          <w:rFonts w:ascii="Arial" w:hAnsi="Arial" w:cs="Arial"/>
          <w:lang w:val="en-GB"/>
        </w:rPr>
        <w:t>пример</w:t>
      </w:r>
      <w:proofErr w:type="spellEnd"/>
      <w:r w:rsidR="00F7235B" w:rsidRPr="000B7991">
        <w:rPr>
          <w:rFonts w:ascii="Arial" w:hAnsi="Arial" w:cs="Arial"/>
          <w:lang w:val="en-GB"/>
        </w:rPr>
        <w:t xml:space="preserve">, </w:t>
      </w:r>
      <w:proofErr w:type="spellStart"/>
      <w:r w:rsidR="00F7235B" w:rsidRPr="000B7991">
        <w:rPr>
          <w:rFonts w:ascii="Arial" w:hAnsi="Arial" w:cs="Arial"/>
          <w:lang w:val="en-GB"/>
        </w:rPr>
        <w:t>печатени</w:t>
      </w:r>
      <w:proofErr w:type="spellEnd"/>
      <w:r w:rsidR="00F7235B" w:rsidRPr="000B7991">
        <w:rPr>
          <w:rFonts w:ascii="Arial" w:hAnsi="Arial" w:cs="Arial"/>
          <w:lang w:val="en-GB"/>
        </w:rPr>
        <w:t xml:space="preserve"> </w:t>
      </w:r>
      <w:proofErr w:type="spellStart"/>
      <w:r w:rsidR="00F7235B" w:rsidRPr="000B7991">
        <w:rPr>
          <w:rFonts w:ascii="Arial" w:hAnsi="Arial" w:cs="Arial"/>
          <w:lang w:val="en-GB"/>
        </w:rPr>
        <w:t>материјали</w:t>
      </w:r>
      <w:proofErr w:type="spellEnd"/>
      <w:r w:rsidR="00F7235B" w:rsidRPr="000B7991">
        <w:rPr>
          <w:rFonts w:ascii="Arial" w:hAnsi="Arial" w:cs="Arial"/>
          <w:lang w:val="en-GB"/>
        </w:rPr>
        <w:t xml:space="preserve">, </w:t>
      </w:r>
      <w:proofErr w:type="spellStart"/>
      <w:r w:rsidR="00F7235B" w:rsidRPr="000B7991">
        <w:rPr>
          <w:rFonts w:ascii="Arial" w:hAnsi="Arial" w:cs="Arial"/>
          <w:lang w:val="en-GB"/>
        </w:rPr>
        <w:t>настани</w:t>
      </w:r>
      <w:proofErr w:type="spellEnd"/>
      <w:r w:rsidR="00F7235B"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места</w:t>
      </w:r>
      <w:proofErr w:type="spellEnd"/>
      <w:r w:rsidR="00F7235B" w:rsidRPr="000B7991">
        <w:rPr>
          <w:rFonts w:ascii="Arial" w:hAnsi="Arial" w:cs="Arial"/>
          <w:lang w:val="en-GB"/>
        </w:rPr>
        <w:t>)</w:t>
      </w:r>
      <w:r w:rsidR="00B920F1">
        <w:rPr>
          <w:rFonts w:ascii="Arial" w:hAnsi="Arial" w:cs="Arial"/>
          <w:lang w:val="mk-MK"/>
        </w:rPr>
        <w:t>;</w:t>
      </w:r>
    </w:p>
    <w:p w14:paraId="44A485BF" w14:textId="1B66CFAE" w:rsidR="00F7235B" w:rsidRPr="000B7991" w:rsidRDefault="00F7235B" w:rsidP="000B7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GB"/>
        </w:rPr>
      </w:pPr>
      <w:proofErr w:type="spellStart"/>
      <w:r w:rsidRPr="000B7991">
        <w:rPr>
          <w:rFonts w:ascii="Arial" w:hAnsi="Arial" w:cs="Arial"/>
          <w:lang w:val="en-GB"/>
        </w:rPr>
        <w:t>Панел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дискусии</w:t>
      </w:r>
      <w:proofErr w:type="spellEnd"/>
      <w:r w:rsidR="00B920F1">
        <w:rPr>
          <w:rFonts w:ascii="Arial" w:hAnsi="Arial" w:cs="Arial"/>
          <w:lang w:val="mk-MK"/>
        </w:rPr>
        <w:t>;</w:t>
      </w:r>
    </w:p>
    <w:p w14:paraId="76ABDA8F" w14:textId="0EF3A01D" w:rsidR="00EA5156" w:rsidRPr="000B7991" w:rsidRDefault="00F7235B" w:rsidP="00B920F1">
      <w:pPr>
        <w:pStyle w:val="ListParagraph"/>
        <w:numPr>
          <w:ilvl w:val="0"/>
          <w:numId w:val="9"/>
        </w:numPr>
        <w:rPr>
          <w:rFonts w:ascii="Arial" w:hAnsi="Arial" w:cs="Arial"/>
          <w:lang w:val="en-GB"/>
        </w:rPr>
      </w:pPr>
      <w:proofErr w:type="spellStart"/>
      <w:r w:rsidRPr="000B7991">
        <w:rPr>
          <w:rFonts w:ascii="Arial" w:hAnsi="Arial" w:cs="Arial"/>
          <w:lang w:val="en-GB"/>
        </w:rPr>
        <w:t>Материјали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печат</w:t>
      </w:r>
      <w:r w:rsidR="00B920F1">
        <w:rPr>
          <w:rFonts w:ascii="Arial" w:hAnsi="Arial" w:cs="Arial"/>
          <w:lang w:val="en-GB"/>
        </w:rPr>
        <w:t>ење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или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публикации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поврзани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со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права</w:t>
      </w:r>
      <w:r w:rsidR="00BC3753" w:rsidRPr="000B7991">
        <w:rPr>
          <w:rFonts w:ascii="Arial" w:hAnsi="Arial" w:cs="Arial"/>
          <w:lang w:val="en-GB"/>
        </w:rPr>
        <w:t>та</w:t>
      </w:r>
      <w:proofErr w:type="spellEnd"/>
      <w:r w:rsidR="00BC3753" w:rsidRPr="000B7991">
        <w:rPr>
          <w:rFonts w:ascii="Arial" w:hAnsi="Arial" w:cs="Arial"/>
          <w:lang w:val="en-GB"/>
        </w:rPr>
        <w:t xml:space="preserve"> </w:t>
      </w:r>
      <w:proofErr w:type="spellStart"/>
      <w:r w:rsidR="00BC3753" w:rsidRPr="000B7991">
        <w:rPr>
          <w:rFonts w:ascii="Arial" w:hAnsi="Arial" w:cs="Arial"/>
          <w:lang w:val="en-GB"/>
        </w:rPr>
        <w:t>на</w:t>
      </w:r>
      <w:proofErr w:type="spellEnd"/>
      <w:r w:rsidR="00BC3753" w:rsidRPr="000B7991">
        <w:rPr>
          <w:rFonts w:ascii="Arial" w:hAnsi="Arial" w:cs="Arial"/>
          <w:lang w:val="en-GB"/>
        </w:rPr>
        <w:t xml:space="preserve"> </w:t>
      </w:r>
      <w:proofErr w:type="spellStart"/>
      <w:r w:rsidR="00BC3753" w:rsidRPr="000B7991">
        <w:rPr>
          <w:rFonts w:ascii="Arial" w:hAnsi="Arial" w:cs="Arial"/>
          <w:lang w:val="en-GB"/>
        </w:rPr>
        <w:t>заедниците</w:t>
      </w:r>
      <w:proofErr w:type="spellEnd"/>
      <w:r w:rsidR="00B920F1">
        <w:rPr>
          <w:rFonts w:ascii="Arial" w:hAnsi="Arial" w:cs="Arial"/>
          <w:lang w:val="mk-MK"/>
        </w:rPr>
        <w:t>;</w:t>
      </w:r>
    </w:p>
    <w:p w14:paraId="39EC888D" w14:textId="5FD1B9B9" w:rsidR="00EA5156" w:rsidRPr="000B7991" w:rsidRDefault="00F7235B" w:rsidP="000B7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mk-MK"/>
        </w:rPr>
      </w:pPr>
      <w:proofErr w:type="spellStart"/>
      <w:r w:rsidRPr="000B7991">
        <w:rPr>
          <w:rFonts w:ascii="Arial" w:hAnsi="Arial" w:cs="Arial"/>
          <w:lang w:val="en-GB"/>
        </w:rPr>
        <w:t>Спроведување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мали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анкети</w:t>
      </w:r>
      <w:proofErr w:type="spellEnd"/>
      <w:r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прибирање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податоци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во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врска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со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потребите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образованието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мајчин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јазик</w:t>
      </w:r>
      <w:proofErr w:type="spellEnd"/>
      <w:r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вклучување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заедниците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во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културниот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живот</w:t>
      </w:r>
      <w:proofErr w:type="spellEnd"/>
      <w:r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употреба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јазикот</w:t>
      </w:r>
      <w:proofErr w:type="spellEnd"/>
      <w:r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симболи</w:t>
      </w:r>
      <w:proofErr w:type="spellEnd"/>
      <w:r w:rsidRPr="000B7991">
        <w:rPr>
          <w:rFonts w:ascii="Arial" w:hAnsi="Arial" w:cs="Arial"/>
          <w:lang w:val="en-GB"/>
        </w:rPr>
        <w:t xml:space="preserve">, </w:t>
      </w:r>
      <w:proofErr w:type="spellStart"/>
      <w:r w:rsidRPr="000B7991">
        <w:rPr>
          <w:rFonts w:ascii="Arial" w:hAnsi="Arial" w:cs="Arial"/>
          <w:lang w:val="en-GB"/>
        </w:rPr>
        <w:t>медиуми</w:t>
      </w:r>
      <w:proofErr w:type="spellEnd"/>
      <w:r w:rsidRPr="000B7991">
        <w:rPr>
          <w:rFonts w:ascii="Arial" w:hAnsi="Arial" w:cs="Arial"/>
          <w:lang w:val="en-GB"/>
        </w:rPr>
        <w:t xml:space="preserve"> и </w:t>
      </w:r>
      <w:proofErr w:type="spellStart"/>
      <w:r w:rsidRPr="000B7991">
        <w:rPr>
          <w:rFonts w:ascii="Arial" w:hAnsi="Arial" w:cs="Arial"/>
          <w:lang w:val="en-GB"/>
        </w:rPr>
        <w:t>информации</w:t>
      </w:r>
      <w:proofErr w:type="spellEnd"/>
      <w:r w:rsidRPr="000B7991">
        <w:rPr>
          <w:rFonts w:ascii="Arial" w:hAnsi="Arial" w:cs="Arial"/>
          <w:lang w:val="en-GB"/>
        </w:rPr>
        <w:t xml:space="preserve"> и </w:t>
      </w:r>
      <w:proofErr w:type="spellStart"/>
      <w:r w:rsidRPr="000B7991">
        <w:rPr>
          <w:rFonts w:ascii="Arial" w:hAnsi="Arial" w:cs="Arial"/>
          <w:lang w:val="en-GB"/>
        </w:rPr>
        <w:t>правична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застапеност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заедници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во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институциите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национално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Pr="000B7991">
        <w:rPr>
          <w:rFonts w:ascii="Arial" w:hAnsi="Arial" w:cs="Arial"/>
          <w:lang w:val="en-GB"/>
        </w:rPr>
        <w:t>ниво</w:t>
      </w:r>
      <w:proofErr w:type="spellEnd"/>
      <w:r w:rsidRPr="000B7991">
        <w:rPr>
          <w:rFonts w:ascii="Arial" w:hAnsi="Arial" w:cs="Arial"/>
          <w:lang w:val="en-GB"/>
        </w:rPr>
        <w:t xml:space="preserve"> </w:t>
      </w:r>
      <w:proofErr w:type="spellStart"/>
      <w:r w:rsidR="005A0D3F" w:rsidRPr="000B7991">
        <w:rPr>
          <w:rFonts w:ascii="Arial" w:hAnsi="Arial" w:cs="Arial"/>
          <w:lang w:val="en-GB"/>
        </w:rPr>
        <w:t>како</w:t>
      </w:r>
      <w:proofErr w:type="spellEnd"/>
      <w:r w:rsidR="005A0D3F" w:rsidRPr="000B7991">
        <w:rPr>
          <w:rFonts w:ascii="Arial" w:hAnsi="Arial" w:cs="Arial"/>
          <w:lang w:val="en-GB"/>
        </w:rPr>
        <w:t xml:space="preserve"> </w:t>
      </w:r>
      <w:r w:rsidRPr="000B7991">
        <w:rPr>
          <w:rFonts w:ascii="Arial" w:hAnsi="Arial" w:cs="Arial"/>
          <w:lang w:val="en-GB"/>
        </w:rPr>
        <w:t xml:space="preserve">и </w:t>
      </w:r>
      <w:proofErr w:type="spellStart"/>
      <w:r w:rsidR="005A0D3F" w:rsidRPr="000B7991">
        <w:rPr>
          <w:rFonts w:ascii="Arial" w:hAnsi="Arial" w:cs="Arial"/>
          <w:lang w:val="en-GB"/>
        </w:rPr>
        <w:t>на</w:t>
      </w:r>
      <w:proofErr w:type="spellEnd"/>
      <w:r w:rsidR="005A0D3F" w:rsidRPr="000B799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локално</w:t>
      </w:r>
      <w:proofErr w:type="spellEnd"/>
      <w:r w:rsidR="00B920F1">
        <w:rPr>
          <w:rFonts w:ascii="Arial" w:hAnsi="Arial" w:cs="Arial"/>
          <w:lang w:val="en-GB"/>
        </w:rPr>
        <w:t xml:space="preserve"> </w:t>
      </w:r>
      <w:proofErr w:type="spellStart"/>
      <w:r w:rsidR="00B920F1">
        <w:rPr>
          <w:rFonts w:ascii="Arial" w:hAnsi="Arial" w:cs="Arial"/>
          <w:lang w:val="en-GB"/>
        </w:rPr>
        <w:t>ниво</w:t>
      </w:r>
      <w:proofErr w:type="spellEnd"/>
      <w:r w:rsidR="00B920F1">
        <w:rPr>
          <w:rFonts w:ascii="Arial" w:hAnsi="Arial" w:cs="Arial"/>
          <w:lang w:val="mk-MK"/>
        </w:rPr>
        <w:t>;</w:t>
      </w:r>
    </w:p>
    <w:p w14:paraId="603A8170" w14:textId="140ED5D3" w:rsidR="007A5EA1" w:rsidRPr="000B7991" w:rsidRDefault="007A5EA1" w:rsidP="000B79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mk-MK"/>
        </w:rPr>
      </w:pPr>
      <w:r w:rsidRPr="000B7991">
        <w:rPr>
          <w:rFonts w:ascii="Arial" w:hAnsi="Arial" w:cs="Arial"/>
          <w:lang w:val="mk-MK"/>
        </w:rPr>
        <w:t xml:space="preserve">И други активности кои имаат за цел унапредување и подобрување на правата на заеднциите. </w:t>
      </w:r>
    </w:p>
    <w:p w14:paraId="423F5294" w14:textId="77777777" w:rsidR="00F7235B" w:rsidRPr="006E4331" w:rsidRDefault="00F7235B" w:rsidP="006E4331">
      <w:pPr>
        <w:ind w:left="1068"/>
        <w:jc w:val="both"/>
        <w:rPr>
          <w:rFonts w:ascii="Arial" w:hAnsi="Arial" w:cs="Arial"/>
          <w:lang w:val="en-GB"/>
        </w:rPr>
      </w:pPr>
    </w:p>
    <w:p w14:paraId="6BC8EB66" w14:textId="77777777" w:rsidR="005A0D3F" w:rsidRPr="006E4331" w:rsidRDefault="005A0D3F" w:rsidP="006E4331">
      <w:pPr>
        <w:jc w:val="both"/>
        <w:rPr>
          <w:rFonts w:ascii="Arial" w:hAnsi="Arial" w:cs="Arial"/>
          <w:b/>
          <w:lang w:val="bg-BG"/>
        </w:rPr>
      </w:pPr>
    </w:p>
    <w:p w14:paraId="15FB92FB" w14:textId="77777777" w:rsidR="005A0D3F" w:rsidRPr="006E4331" w:rsidRDefault="005A0D3F" w:rsidP="00B920F1">
      <w:pPr>
        <w:ind w:firstLine="360"/>
        <w:jc w:val="both"/>
        <w:rPr>
          <w:rFonts w:ascii="Arial" w:hAnsi="Arial" w:cs="Arial"/>
          <w:b/>
          <w:lang w:val="en-GB"/>
        </w:rPr>
      </w:pPr>
      <w:proofErr w:type="spellStart"/>
      <w:proofErr w:type="gramStart"/>
      <w:r w:rsidRPr="006E4331">
        <w:rPr>
          <w:rFonts w:ascii="Arial" w:hAnsi="Arial" w:cs="Arial"/>
          <w:b/>
          <w:lang w:val="en-GB"/>
        </w:rPr>
        <w:t>Активностите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кои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се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единствено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ориентирани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кон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промоција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на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фолклорни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или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културни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настани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поврзани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со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индивидуалните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заедници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не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се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прифатливи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за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финансирање</w:t>
      </w:r>
      <w:proofErr w:type="spellEnd"/>
      <w:r w:rsidRPr="006E4331">
        <w:rPr>
          <w:rFonts w:ascii="Arial" w:hAnsi="Arial" w:cs="Arial"/>
          <w:b/>
          <w:lang w:val="en-GB"/>
        </w:rPr>
        <w:t>.</w:t>
      </w:r>
      <w:proofErr w:type="gramEnd"/>
    </w:p>
    <w:p w14:paraId="6F426273" w14:textId="6FBDA0EB" w:rsidR="005A0D3F" w:rsidRPr="006E4331" w:rsidRDefault="005A0D3F" w:rsidP="00B920F1">
      <w:pPr>
        <w:ind w:firstLine="36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Апликантите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ја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идентификуваат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потребната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поддршка</w:t>
      </w:r>
      <w:proofErr w:type="spellEnd"/>
      <w:r w:rsidRPr="006E4331">
        <w:rPr>
          <w:rFonts w:ascii="Arial" w:hAnsi="Arial" w:cs="Arial"/>
          <w:lang w:val="en-GB"/>
        </w:rPr>
        <w:t xml:space="preserve"> (</w:t>
      </w:r>
      <w:proofErr w:type="spellStart"/>
      <w:r w:rsidRPr="006E4331">
        <w:rPr>
          <w:rFonts w:ascii="Arial" w:hAnsi="Arial" w:cs="Arial"/>
          <w:lang w:val="en-GB"/>
        </w:rPr>
        <w:t>изнајмување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места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експертиза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трошоци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печатење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="00BC3753" w:rsidRPr="006E4331">
        <w:rPr>
          <w:rFonts w:ascii="Arial" w:hAnsi="Arial" w:cs="Arial"/>
          <w:lang w:val="en-GB"/>
        </w:rPr>
        <w:t>на</w:t>
      </w:r>
      <w:proofErr w:type="spellEnd"/>
      <w:r w:rsidR="00BC3753" w:rsidRPr="006E4331">
        <w:rPr>
          <w:rFonts w:ascii="Arial" w:hAnsi="Arial" w:cs="Arial"/>
          <w:lang w:val="en-GB"/>
        </w:rPr>
        <w:t xml:space="preserve"> </w:t>
      </w:r>
      <w:proofErr w:type="spellStart"/>
      <w:r w:rsidR="00BC3753" w:rsidRPr="006E4331">
        <w:rPr>
          <w:rFonts w:ascii="Arial" w:hAnsi="Arial" w:cs="Arial"/>
          <w:lang w:val="en-GB"/>
        </w:rPr>
        <w:t>материјали</w:t>
      </w:r>
      <w:proofErr w:type="spellEnd"/>
      <w:r w:rsidR="00BC3753"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итн</w:t>
      </w:r>
      <w:proofErr w:type="spellEnd"/>
      <w:r w:rsidRPr="006E4331">
        <w:rPr>
          <w:rFonts w:ascii="Arial" w:hAnsi="Arial" w:cs="Arial"/>
          <w:lang w:val="en-GB"/>
        </w:rPr>
        <w:t>.).</w:t>
      </w:r>
      <w:proofErr w:type="gramEnd"/>
      <w:r w:rsidRPr="006E4331">
        <w:rPr>
          <w:rFonts w:ascii="Arial" w:hAnsi="Arial" w:cs="Arial"/>
          <w:lang w:val="en-GB"/>
        </w:rPr>
        <w:t xml:space="preserve"> </w:t>
      </w:r>
      <w:r w:rsidR="001C43FC" w:rsidRPr="006E4331">
        <w:rPr>
          <w:rFonts w:ascii="Arial" w:hAnsi="Arial" w:cs="Arial"/>
          <w:lang w:val="mk-MK"/>
        </w:rPr>
        <w:t>Избраните</w:t>
      </w:r>
      <w:r w:rsidR="007A5EA1" w:rsidRPr="006E4331">
        <w:rPr>
          <w:rFonts w:ascii="Arial" w:hAnsi="Arial" w:cs="Arial"/>
          <w:lang w:val="mk-MK"/>
        </w:rPr>
        <w:t xml:space="preserve"> активности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нема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добијат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директна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финансиска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поддршка</w:t>
      </w:r>
      <w:proofErr w:type="spellEnd"/>
      <w:r w:rsidR="001C43FC" w:rsidRPr="006E4331">
        <w:rPr>
          <w:rFonts w:ascii="Arial" w:hAnsi="Arial" w:cs="Arial"/>
          <w:lang w:val="mk-MK"/>
        </w:rPr>
        <w:t xml:space="preserve">. Трошоците за спроведените активностите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143777">
        <w:rPr>
          <w:rFonts w:ascii="Arial" w:hAnsi="Arial" w:cs="Arial"/>
          <w:lang w:val="mk-MK"/>
        </w:rPr>
        <w:t>се</w:t>
      </w:r>
      <w:r w:rsidR="005368AA" w:rsidRPr="006E4331">
        <w:rPr>
          <w:rFonts w:ascii="Arial" w:hAnsi="Arial" w:cs="Arial"/>
          <w:lang w:val="mk-MK"/>
        </w:rPr>
        <w:t xml:space="preserve"> подржа</w:t>
      </w:r>
      <w:r w:rsidR="00143777">
        <w:rPr>
          <w:rFonts w:ascii="Arial" w:hAnsi="Arial" w:cs="Arial"/>
          <w:lang w:val="mk-MK"/>
        </w:rPr>
        <w:t>т</w:t>
      </w:r>
      <w:r w:rsidR="001C43FC" w:rsidRPr="006E4331">
        <w:rPr>
          <w:rFonts w:ascii="Arial" w:hAnsi="Arial" w:cs="Arial"/>
          <w:lang w:val="mk-MK"/>
        </w:rPr>
        <w:t xml:space="preserve"> преку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проектот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1C43FC" w:rsidRPr="006E4331">
        <w:rPr>
          <w:rFonts w:ascii="Arial" w:hAnsi="Arial" w:cs="Arial"/>
          <w:i/>
          <w:lang w:val="mk-MK"/>
        </w:rPr>
        <w:t>„З</w:t>
      </w:r>
      <w:proofErr w:type="spellStart"/>
      <w:r w:rsidR="001C43FC" w:rsidRPr="006E4331">
        <w:rPr>
          <w:rFonts w:ascii="Arial" w:hAnsi="Arial" w:cs="Arial"/>
          <w:i/>
          <w:lang w:val="en-GB"/>
        </w:rPr>
        <w:t>ајакнување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на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демократијата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преку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промоција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и </w:t>
      </w:r>
      <w:proofErr w:type="spellStart"/>
      <w:r w:rsidR="001C43FC" w:rsidRPr="006E4331">
        <w:rPr>
          <w:rFonts w:ascii="Arial" w:hAnsi="Arial" w:cs="Arial"/>
          <w:i/>
          <w:lang w:val="en-GB"/>
        </w:rPr>
        <w:t>заштита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на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правата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proofErr w:type="spellStart"/>
      <w:r w:rsidR="001C43FC" w:rsidRPr="006E4331">
        <w:rPr>
          <w:rFonts w:ascii="Arial" w:hAnsi="Arial" w:cs="Arial"/>
          <w:i/>
          <w:lang w:val="en-GB"/>
        </w:rPr>
        <w:t>на</w:t>
      </w:r>
      <w:proofErr w:type="spellEnd"/>
      <w:r w:rsidR="001C43FC" w:rsidRPr="006E4331">
        <w:rPr>
          <w:rFonts w:ascii="Arial" w:hAnsi="Arial" w:cs="Arial"/>
          <w:i/>
          <w:lang w:val="en-GB"/>
        </w:rPr>
        <w:t xml:space="preserve"> </w:t>
      </w:r>
      <w:r w:rsidR="001C43FC" w:rsidRPr="006E4331">
        <w:rPr>
          <w:rFonts w:ascii="Arial" w:hAnsi="Arial" w:cs="Arial"/>
          <w:i/>
          <w:lang w:val="bg-BG"/>
        </w:rPr>
        <w:t>заедниците“.</w:t>
      </w:r>
    </w:p>
    <w:p w14:paraId="60C7C99D" w14:textId="77777777" w:rsidR="005A0D3F" w:rsidRPr="006E4331" w:rsidRDefault="005A0D3F" w:rsidP="006E4331">
      <w:pPr>
        <w:jc w:val="both"/>
        <w:rPr>
          <w:rFonts w:ascii="Arial" w:hAnsi="Arial" w:cs="Arial"/>
          <w:lang w:val="en-GB"/>
        </w:rPr>
      </w:pPr>
    </w:p>
    <w:p w14:paraId="19942767" w14:textId="77777777" w:rsidR="00503DE6" w:rsidRDefault="005A0D3F" w:rsidP="00503DE6">
      <w:pPr>
        <w:ind w:firstLine="360"/>
        <w:jc w:val="both"/>
        <w:rPr>
          <w:rFonts w:ascii="Arial" w:hAnsi="Arial" w:cs="Arial"/>
          <w:lang w:val="mk-MK"/>
        </w:rPr>
      </w:pPr>
      <w:proofErr w:type="spellStart"/>
      <w:r w:rsidRPr="006E4331">
        <w:rPr>
          <w:rFonts w:ascii="Arial" w:hAnsi="Arial" w:cs="Arial"/>
          <w:u w:val="single"/>
          <w:lang w:val="en-GB"/>
        </w:rPr>
        <w:t>Неприфатливи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трошоци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: </w:t>
      </w:r>
      <w:proofErr w:type="spellStart"/>
      <w:r w:rsidRPr="006E4331">
        <w:rPr>
          <w:rFonts w:ascii="Arial" w:hAnsi="Arial" w:cs="Arial"/>
          <w:lang w:val="en-GB"/>
        </w:rPr>
        <w:t>проекти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домување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инфраструктура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индивидуални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субвенции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надоместоци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плати</w:t>
      </w:r>
      <w:proofErr w:type="spellEnd"/>
      <w:r w:rsidR="007A5EA1" w:rsidRPr="006E4331">
        <w:rPr>
          <w:rFonts w:ascii="Arial" w:hAnsi="Arial" w:cs="Arial"/>
          <w:lang w:val="mk-MK"/>
        </w:rPr>
        <w:t xml:space="preserve">, стипендии, политички активности и друго. 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6E4331">
        <w:rPr>
          <w:rFonts w:ascii="Arial" w:hAnsi="Arial" w:cs="Arial"/>
          <w:lang w:val="en-GB"/>
        </w:rPr>
        <w:t>Доколку</w:t>
      </w:r>
      <w:proofErr w:type="spellEnd"/>
      <w:r w:rsidRPr="006E4331">
        <w:rPr>
          <w:rFonts w:ascii="Arial" w:hAnsi="Arial" w:cs="Arial"/>
          <w:lang w:val="en-GB"/>
        </w:rPr>
        <w:t xml:space="preserve"> е </w:t>
      </w:r>
      <w:proofErr w:type="spellStart"/>
      <w:r w:rsidRPr="006E4331">
        <w:rPr>
          <w:rFonts w:ascii="Arial" w:hAnsi="Arial" w:cs="Arial"/>
          <w:lang w:val="en-GB"/>
        </w:rPr>
        <w:t>потребно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избраните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граѓански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организации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им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даде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можност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преговараат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исплата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ограничени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паушални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суми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кумулативното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6E4331" w:rsidRPr="006E4331">
        <w:rPr>
          <w:rFonts w:ascii="Arial" w:hAnsi="Arial" w:cs="Arial"/>
          <w:lang w:val="mk-MK"/>
        </w:rPr>
        <w:t>подмирување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помали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трошоци</w:t>
      </w:r>
      <w:proofErr w:type="spellEnd"/>
      <w:r w:rsidRPr="006E4331">
        <w:rPr>
          <w:rFonts w:ascii="Arial" w:hAnsi="Arial" w:cs="Arial"/>
          <w:lang w:val="en-GB"/>
        </w:rPr>
        <w:t>.</w:t>
      </w:r>
      <w:proofErr w:type="gramEnd"/>
      <w:r w:rsidR="00503DE6" w:rsidRPr="00503DE6">
        <w:rPr>
          <w:rFonts w:ascii="Arial" w:hAnsi="Arial" w:cs="Arial"/>
          <w:lang w:val="mk-MK"/>
        </w:rPr>
        <w:t xml:space="preserve"> </w:t>
      </w:r>
    </w:p>
    <w:p w14:paraId="22BBC649" w14:textId="63B84846" w:rsidR="00503DE6" w:rsidRPr="00420895" w:rsidRDefault="00503DE6" w:rsidP="00503DE6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Напомена: Секаков вид на лични надоместоци не се дозволени.</w:t>
      </w:r>
    </w:p>
    <w:p w14:paraId="6B8E8557" w14:textId="24A240EB" w:rsidR="005A0D3F" w:rsidRDefault="005A0D3F" w:rsidP="00B920F1">
      <w:pPr>
        <w:ind w:firstLine="360"/>
        <w:jc w:val="both"/>
        <w:rPr>
          <w:rFonts w:ascii="Arial" w:hAnsi="Arial" w:cs="Arial"/>
          <w:lang w:val="mk-MK"/>
        </w:rPr>
      </w:pPr>
    </w:p>
    <w:p w14:paraId="189D59AB" w14:textId="68E383E5" w:rsidR="00420895" w:rsidRDefault="00420895" w:rsidP="00B920F1">
      <w:pPr>
        <w:ind w:firstLine="3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Компании, бизнис центри, консултантски куќи  и истражувачки центри кои ќе бидат одговорни за извршување на активности нема да бидат подржани.</w:t>
      </w:r>
      <w:r w:rsidR="00503DE6">
        <w:rPr>
          <w:rFonts w:ascii="Arial" w:hAnsi="Arial" w:cs="Arial"/>
          <w:lang w:val="mk-MK"/>
        </w:rPr>
        <w:t xml:space="preserve"> Сите активности треба да бидат извршени од апликантот со партнерите доколку ги има. </w:t>
      </w:r>
    </w:p>
    <w:p w14:paraId="559E5DBB" w14:textId="77777777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2D53553C" w14:textId="77777777" w:rsidR="000B7991" w:rsidRDefault="000B7991">
      <w:pPr>
        <w:rPr>
          <w:rFonts w:ascii="Arial" w:eastAsiaTheme="minorEastAsia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77EA3FA" w14:textId="2D72EF4E" w:rsidR="00EA5156" w:rsidRPr="006E4331" w:rsidRDefault="005A0D3F" w:rsidP="006E43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6E4331">
        <w:rPr>
          <w:rFonts w:ascii="Arial" w:hAnsi="Arial" w:cs="Arial"/>
          <w:b/>
          <w:lang w:val="en-GB"/>
        </w:rPr>
        <w:lastRenderedPageBreak/>
        <w:t>Постапка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за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апликација</w:t>
      </w:r>
      <w:proofErr w:type="spellEnd"/>
    </w:p>
    <w:p w14:paraId="10658DE2" w14:textId="77777777" w:rsidR="00EA5156" w:rsidRPr="006E4331" w:rsidRDefault="00EA5156" w:rsidP="006E4331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3DD93419" w14:textId="77777777" w:rsidR="000772FA" w:rsidRPr="006E4331" w:rsidRDefault="005A0D3F" w:rsidP="006A00DA">
      <w:pPr>
        <w:ind w:firstLine="360"/>
        <w:jc w:val="both"/>
        <w:rPr>
          <w:rFonts w:ascii="Arial" w:eastAsia="Calibri" w:hAnsi="Arial" w:cs="Arial"/>
          <w:lang w:val="mk-MK" w:eastAsia="en-US" w:bidi="en-US"/>
        </w:rPr>
      </w:pPr>
      <w:proofErr w:type="spellStart"/>
      <w:r w:rsidRPr="006E4331">
        <w:rPr>
          <w:rFonts w:ascii="Arial" w:eastAsia="Calibri" w:hAnsi="Arial" w:cs="Arial"/>
          <w:lang w:val="en-GB" w:eastAsia="en-US" w:bidi="en-US"/>
        </w:rPr>
        <w:t>Апликантите</w:t>
      </w:r>
      <w:proofErr w:type="spellEnd"/>
      <w:r w:rsidR="000772FA" w:rsidRPr="006E4331">
        <w:rPr>
          <w:rFonts w:ascii="Arial" w:eastAsia="Calibri" w:hAnsi="Arial" w:cs="Arial"/>
          <w:lang w:val="mk-MK" w:eastAsia="en-US" w:bidi="en-US"/>
        </w:rPr>
        <w:t xml:space="preserve"> треба да ги поднесат следните документи:</w:t>
      </w:r>
    </w:p>
    <w:p w14:paraId="41F1246D" w14:textId="7466E99E" w:rsidR="000772FA" w:rsidRPr="006E4331" w:rsidRDefault="000772FA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>Ф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орм</w:t>
      </w:r>
      <w:r w:rsidR="006A00DA">
        <w:rPr>
          <w:rFonts w:ascii="Arial" w:eastAsia="Calibri" w:hAnsi="Arial" w:cs="Arial"/>
          <w:lang w:val="en-GB" w:eastAsia="en-US" w:bidi="en-US"/>
        </w:rPr>
        <w:t>уларот</w:t>
      </w:r>
      <w:proofErr w:type="spellEnd"/>
      <w:r w:rsidR="006A00DA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6A00DA">
        <w:rPr>
          <w:rFonts w:ascii="Arial" w:eastAsia="Calibri" w:hAnsi="Arial" w:cs="Arial"/>
          <w:lang w:val="en-GB" w:eastAsia="en-US" w:bidi="en-US"/>
        </w:rPr>
        <w:t>за</w:t>
      </w:r>
      <w:proofErr w:type="spellEnd"/>
      <w:r w:rsidR="006A00DA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6A00DA">
        <w:rPr>
          <w:rFonts w:ascii="Arial" w:eastAsia="Calibri" w:hAnsi="Arial" w:cs="Arial"/>
          <w:lang w:val="en-GB" w:eastAsia="en-US" w:bidi="en-US"/>
        </w:rPr>
        <w:t>аплицирање</w:t>
      </w:r>
      <w:proofErr w:type="spellEnd"/>
      <w:r w:rsidR="006A00DA">
        <w:rPr>
          <w:rFonts w:ascii="Arial" w:eastAsia="Calibri" w:hAnsi="Arial" w:cs="Arial"/>
          <w:lang w:val="mk-MK" w:eastAsia="en-US" w:bidi="en-US"/>
        </w:rPr>
        <w:t xml:space="preserve"> </w:t>
      </w:r>
      <w:r w:rsidR="006A00DA">
        <w:rPr>
          <w:rFonts w:ascii="Arial" w:eastAsia="Calibri" w:hAnsi="Arial" w:cs="Arial"/>
          <w:lang w:val="en-GB" w:eastAsia="en-US" w:bidi="en-US"/>
        </w:rPr>
        <w:t xml:space="preserve"> (</w:t>
      </w:r>
      <w:r w:rsidR="006A00DA">
        <w:rPr>
          <w:rFonts w:ascii="Arial" w:eastAsia="Calibri" w:hAnsi="Arial" w:cs="Arial"/>
          <w:lang w:val="mk-MK" w:eastAsia="en-US" w:bidi="en-US"/>
        </w:rPr>
        <w:t xml:space="preserve"> </w:t>
      </w:r>
      <w:proofErr w:type="spellStart"/>
      <w:r w:rsidR="006A00DA">
        <w:rPr>
          <w:rFonts w:ascii="Arial" w:eastAsia="Calibri" w:hAnsi="Arial" w:cs="Arial"/>
          <w:lang w:val="en-GB" w:eastAsia="en-US" w:bidi="en-US"/>
        </w:rPr>
        <w:t>Анекс</w:t>
      </w:r>
      <w:proofErr w:type="spellEnd"/>
      <w:r w:rsidR="006A00DA">
        <w:rPr>
          <w:rFonts w:ascii="Arial" w:eastAsia="Calibri" w:hAnsi="Arial" w:cs="Arial"/>
          <w:lang w:val="en-GB" w:eastAsia="en-US" w:bidi="en-US"/>
        </w:rPr>
        <w:t xml:space="preserve"> I</w:t>
      </w:r>
      <w:r w:rsidR="006A00DA">
        <w:rPr>
          <w:rFonts w:ascii="Arial" w:eastAsia="Calibri" w:hAnsi="Arial" w:cs="Arial"/>
          <w:lang w:val="mk-MK" w:eastAsia="en-US" w:bidi="en-US"/>
        </w:rPr>
        <w:t xml:space="preserve"> </w:t>
      </w:r>
      <w:r w:rsidR="006A00DA">
        <w:rPr>
          <w:rFonts w:ascii="Arial" w:eastAsia="Calibri" w:hAnsi="Arial" w:cs="Arial"/>
          <w:lang w:val="en-GB" w:eastAsia="en-US" w:bidi="en-US"/>
        </w:rPr>
        <w:t>)</w:t>
      </w:r>
      <w:r w:rsidR="006A00DA">
        <w:rPr>
          <w:rFonts w:ascii="Arial" w:eastAsia="Calibri" w:hAnsi="Arial" w:cs="Arial"/>
          <w:lang w:val="mk-MK" w:eastAsia="en-US" w:bidi="en-US"/>
        </w:rPr>
        <w:t>;</w:t>
      </w:r>
    </w:p>
    <w:p w14:paraId="778FC44F" w14:textId="2B1D3DC6" w:rsidR="000772FA" w:rsidRPr="006E4331" w:rsidRDefault="000772FA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>Т</w:t>
      </w:r>
      <w:r w:rsidR="007A5EA1" w:rsidRPr="006E4331">
        <w:rPr>
          <w:rFonts w:ascii="Arial" w:eastAsia="Calibri" w:hAnsi="Arial" w:cs="Arial"/>
          <w:lang w:val="mk-MK" w:eastAsia="en-US" w:bidi="en-US"/>
        </w:rPr>
        <w:t>абела на трошоци</w:t>
      </w:r>
      <w:r w:rsidR="006A00DA">
        <w:rPr>
          <w:rFonts w:ascii="Arial" w:eastAsia="Calibri" w:hAnsi="Arial" w:cs="Arial"/>
          <w:lang w:val="mk-MK" w:eastAsia="en-US" w:bidi="en-US"/>
        </w:rPr>
        <w:t>;</w:t>
      </w:r>
    </w:p>
    <w:p w14:paraId="7F6EA704" w14:textId="3847FC0E" w:rsidR="000772FA" w:rsidRPr="006E4331" w:rsidRDefault="000772FA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>И</w:t>
      </w:r>
      <w:proofErr w:type="spellStart"/>
      <w:r w:rsidR="00710CBF" w:rsidRPr="006E4331">
        <w:rPr>
          <w:rFonts w:ascii="Arial" w:eastAsia="Calibri" w:hAnsi="Arial" w:cs="Arial"/>
          <w:lang w:val="en-GB" w:eastAsia="en-US" w:bidi="en-US"/>
        </w:rPr>
        <w:t>зјава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за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посветеност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710CBF" w:rsidRPr="006E4331">
        <w:rPr>
          <w:rFonts w:ascii="Arial" w:eastAsia="Calibri" w:hAnsi="Arial" w:cs="Arial"/>
          <w:lang w:val="en-GB" w:eastAsia="en-US" w:bidi="en-US"/>
        </w:rPr>
        <w:t>кон</w:t>
      </w:r>
      <w:proofErr w:type="spellEnd"/>
      <w:r w:rsidR="00710CB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710CBF" w:rsidRPr="006E4331">
        <w:rPr>
          <w:rFonts w:ascii="Arial" w:eastAsia="Calibri" w:hAnsi="Arial" w:cs="Arial"/>
          <w:lang w:val="en-GB" w:eastAsia="en-US" w:bidi="en-US"/>
        </w:rPr>
        <w:t>обврските</w:t>
      </w:r>
      <w:proofErr w:type="spellEnd"/>
      <w:r w:rsidR="00710CBF" w:rsidRPr="006E4331">
        <w:rPr>
          <w:rFonts w:ascii="Arial" w:eastAsia="Calibri" w:hAnsi="Arial" w:cs="Arial"/>
          <w:lang w:val="en-GB" w:eastAsia="en-US" w:bidi="en-US"/>
        </w:rPr>
        <w:t xml:space="preserve"> </w:t>
      </w:r>
      <w:r w:rsidR="005A0D3F" w:rsidRPr="006E4331">
        <w:rPr>
          <w:rFonts w:ascii="Arial" w:eastAsia="Calibri" w:hAnsi="Arial" w:cs="Arial"/>
          <w:lang w:val="en-GB" w:eastAsia="en-US" w:bidi="en-US"/>
        </w:rPr>
        <w:t>(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види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Анекс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II</w:t>
      </w:r>
      <w:r w:rsidR="00E13FE3" w:rsidRPr="006E4331">
        <w:rPr>
          <w:rFonts w:ascii="Arial" w:eastAsia="Calibri" w:hAnsi="Arial" w:cs="Arial"/>
          <w:lang w:val="en-GB" w:eastAsia="en-US" w:bidi="en-US"/>
        </w:rPr>
        <w:t xml:space="preserve">)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каде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што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тие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се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изјаснуваат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дека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ги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преземат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одговорностите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во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врска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со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спро</w:t>
      </w:r>
      <w:r w:rsidR="00E13FE3" w:rsidRPr="006E4331">
        <w:rPr>
          <w:rFonts w:ascii="Arial" w:eastAsia="Calibri" w:hAnsi="Arial" w:cs="Arial"/>
          <w:lang w:val="en-GB" w:eastAsia="en-US" w:bidi="en-US"/>
        </w:rPr>
        <w:t>ведувањето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на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E13FE3" w:rsidRPr="006E4331">
        <w:rPr>
          <w:rFonts w:ascii="Arial" w:eastAsia="Calibri" w:hAnsi="Arial" w:cs="Arial"/>
          <w:lang w:val="en-GB" w:eastAsia="en-US" w:bidi="en-US"/>
        </w:rPr>
        <w:t>активностите</w:t>
      </w:r>
      <w:proofErr w:type="spellEnd"/>
      <w:r w:rsidR="00E13FE3" w:rsidRPr="006E4331">
        <w:rPr>
          <w:rFonts w:ascii="Arial" w:eastAsia="Calibri" w:hAnsi="Arial" w:cs="Arial"/>
          <w:lang w:val="en-GB" w:eastAsia="en-US" w:bidi="en-US"/>
        </w:rPr>
        <w:t xml:space="preserve"> и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работат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во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соработка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со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други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институции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кога</w:t>
      </w:r>
      <w:proofErr w:type="spellEnd"/>
      <w:r w:rsidR="005A0D3F" w:rsidRPr="006E4331">
        <w:rPr>
          <w:rFonts w:ascii="Arial" w:eastAsia="Calibri" w:hAnsi="Arial" w:cs="Arial"/>
          <w:lang w:val="en-GB" w:eastAsia="en-US" w:bidi="en-US"/>
        </w:rPr>
        <w:t xml:space="preserve"> е </w:t>
      </w:r>
      <w:proofErr w:type="spellStart"/>
      <w:r w:rsidR="005A0D3F" w:rsidRPr="006E4331">
        <w:rPr>
          <w:rFonts w:ascii="Arial" w:eastAsia="Calibri" w:hAnsi="Arial" w:cs="Arial"/>
          <w:lang w:val="en-GB" w:eastAsia="en-US" w:bidi="en-US"/>
        </w:rPr>
        <w:t>потребно</w:t>
      </w:r>
      <w:proofErr w:type="spellEnd"/>
      <w:r w:rsidR="006A00DA">
        <w:rPr>
          <w:rFonts w:ascii="Arial" w:eastAsia="Calibri" w:hAnsi="Arial" w:cs="Arial"/>
          <w:lang w:val="mk-MK" w:eastAsia="en-US" w:bidi="en-US"/>
        </w:rPr>
        <w:t>;</w:t>
      </w:r>
    </w:p>
    <w:p w14:paraId="12945CFC" w14:textId="77777777" w:rsidR="000772FA" w:rsidRPr="006E4331" w:rsidRDefault="000772FA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>Р</w:t>
      </w:r>
      <w:r w:rsidR="007A5EA1" w:rsidRPr="006E4331">
        <w:rPr>
          <w:rFonts w:ascii="Arial" w:eastAsia="Calibri" w:hAnsi="Arial" w:cs="Arial"/>
          <w:lang w:val="mk-MK" w:eastAsia="en-US" w:bidi="en-US"/>
        </w:rPr>
        <w:t>амка за еваулација.</w:t>
      </w:r>
      <w:r w:rsidRPr="006E4331">
        <w:rPr>
          <w:rFonts w:ascii="Arial" w:eastAsia="Calibri" w:hAnsi="Arial" w:cs="Arial"/>
          <w:lang w:val="mk-MK" w:eastAsia="en-US" w:bidi="en-US"/>
        </w:rPr>
        <w:t xml:space="preserve"> </w:t>
      </w:r>
    </w:p>
    <w:p w14:paraId="1491C1D5" w14:textId="583A9225" w:rsidR="000772FA" w:rsidRPr="00503DE6" w:rsidRDefault="000772FA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hAnsi="Arial" w:cs="Arial"/>
          <w:lang w:val="mk-MK"/>
        </w:rPr>
        <w:t>Документ за регистрација издаден од Централен регистар на Република Северна Македонија</w:t>
      </w:r>
      <w:r w:rsidR="00420895">
        <w:rPr>
          <w:rFonts w:ascii="Arial" w:hAnsi="Arial" w:cs="Arial"/>
          <w:lang w:val="mk-MK"/>
        </w:rPr>
        <w:t xml:space="preserve">. </w:t>
      </w:r>
    </w:p>
    <w:p w14:paraId="7B47D1E9" w14:textId="0D4CE32A" w:rsidR="00503DE6" w:rsidRPr="006E4331" w:rsidRDefault="00503DE6" w:rsidP="006E4331">
      <w:pPr>
        <w:pStyle w:val="ListParagraph"/>
        <w:numPr>
          <w:ilvl w:val="0"/>
          <w:numId w:val="7"/>
        </w:numPr>
        <w:jc w:val="both"/>
        <w:rPr>
          <w:rFonts w:ascii="Arial" w:eastAsia="Calibri" w:hAnsi="Arial" w:cs="Arial"/>
          <w:lang w:val="mk-MK" w:eastAsia="en-US" w:bidi="en-US"/>
        </w:rPr>
      </w:pPr>
      <w:r>
        <w:rPr>
          <w:rFonts w:ascii="Arial" w:hAnsi="Arial" w:cs="Arial"/>
          <w:lang w:val="mk-MK"/>
        </w:rPr>
        <w:t>Статут на водечкиот апликант</w:t>
      </w:r>
    </w:p>
    <w:p w14:paraId="4AEB7E6A" w14:textId="2286679F" w:rsidR="007A5EA1" w:rsidRPr="006E4331" w:rsidRDefault="007A5EA1" w:rsidP="006E4331">
      <w:pPr>
        <w:jc w:val="both"/>
        <w:rPr>
          <w:rFonts w:ascii="Arial" w:eastAsia="Calibri" w:hAnsi="Arial" w:cs="Arial"/>
          <w:lang w:val="mk-MK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 xml:space="preserve">Прашањата во врска со аплицирањето може да бидат испратени на доленаведената адреса до 15 дена од денот на објавување на овој повик. </w:t>
      </w:r>
    </w:p>
    <w:p w14:paraId="676D6350" w14:textId="77777777" w:rsidR="006E4331" w:rsidRDefault="006E4331" w:rsidP="006E4331">
      <w:pPr>
        <w:jc w:val="both"/>
        <w:rPr>
          <w:rFonts w:ascii="Arial" w:eastAsia="Calibri" w:hAnsi="Arial" w:cs="Arial"/>
          <w:lang w:val="mk-MK" w:eastAsia="en-US" w:bidi="en-US"/>
        </w:rPr>
      </w:pPr>
    </w:p>
    <w:p w14:paraId="7111AE09" w14:textId="1AC5329E" w:rsidR="00B579AD" w:rsidRPr="006E4331" w:rsidRDefault="007A5EA1" w:rsidP="006E4331">
      <w:pPr>
        <w:jc w:val="both"/>
        <w:rPr>
          <w:rFonts w:ascii="Arial" w:eastAsia="Calibri" w:hAnsi="Arial" w:cs="Arial"/>
          <w:lang w:val="en-GB" w:eastAsia="en-US" w:bidi="en-US"/>
        </w:rPr>
      </w:pPr>
      <w:r w:rsidRPr="006E4331">
        <w:rPr>
          <w:rFonts w:ascii="Arial" w:eastAsia="Calibri" w:hAnsi="Arial" w:cs="Arial"/>
          <w:lang w:val="mk-MK" w:eastAsia="en-US" w:bidi="en-US"/>
        </w:rPr>
        <w:t xml:space="preserve">Агенцијата ќе одговори на поставените прашања до 5 дена пред затварање на повикот на својата веб страна. </w:t>
      </w:r>
    </w:p>
    <w:p w14:paraId="149487B2" w14:textId="77777777" w:rsidR="007A5EA1" w:rsidRPr="006E4331" w:rsidRDefault="007A5EA1" w:rsidP="006E4331">
      <w:pPr>
        <w:jc w:val="both"/>
        <w:rPr>
          <w:rFonts w:ascii="Arial" w:eastAsia="Calibri" w:hAnsi="Arial" w:cs="Arial"/>
          <w:lang w:val="en-GB" w:eastAsia="en-US" w:bidi="en-US"/>
        </w:rPr>
      </w:pPr>
    </w:p>
    <w:p w14:paraId="21266E10" w14:textId="77777777" w:rsidR="007A5EA1" w:rsidRPr="006E4331" w:rsidRDefault="007A5EA1" w:rsidP="006E4331">
      <w:pPr>
        <w:jc w:val="both"/>
        <w:rPr>
          <w:rFonts w:ascii="Arial" w:hAnsi="Arial" w:cs="Arial"/>
          <w:lang w:val="mk-MK"/>
        </w:rPr>
      </w:pPr>
    </w:p>
    <w:p w14:paraId="26CA600A" w14:textId="14E08C10" w:rsidR="00B579AD" w:rsidRPr="006E4331" w:rsidRDefault="005A0D3F" w:rsidP="006E4331">
      <w:pPr>
        <w:jc w:val="both"/>
        <w:rPr>
          <w:rFonts w:ascii="Arial" w:hAnsi="Arial" w:cs="Arial"/>
          <w:lang w:val="mk-MK"/>
        </w:rPr>
      </w:pPr>
      <w:proofErr w:type="spellStart"/>
      <w:r w:rsidRPr="006E4331">
        <w:rPr>
          <w:rFonts w:ascii="Arial" w:hAnsi="Arial" w:cs="Arial"/>
          <w:lang w:val="en-GB"/>
        </w:rPr>
        <w:t>Апликациите</w:t>
      </w:r>
      <w:proofErr w:type="spellEnd"/>
      <w:r w:rsidR="00B579AD" w:rsidRPr="006E4331">
        <w:rPr>
          <w:rFonts w:ascii="Arial" w:hAnsi="Arial" w:cs="Arial"/>
          <w:lang w:val="mk-MK"/>
        </w:rPr>
        <w:t xml:space="preserve"> треба да </w:t>
      </w:r>
      <w:proofErr w:type="spellStart"/>
      <w:r w:rsidRPr="006E4331">
        <w:rPr>
          <w:rFonts w:ascii="Arial" w:hAnsi="Arial" w:cs="Arial"/>
          <w:lang w:val="en-GB"/>
        </w:rPr>
        <w:t>бидат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доставени</w:t>
      </w:r>
      <w:proofErr w:type="spellEnd"/>
      <w:r w:rsidR="00B579AD" w:rsidRPr="006E4331">
        <w:rPr>
          <w:rFonts w:ascii="Arial" w:hAnsi="Arial" w:cs="Arial"/>
          <w:lang w:val="mk-MK"/>
        </w:rPr>
        <w:t>:</w:t>
      </w:r>
    </w:p>
    <w:p w14:paraId="2517E473" w14:textId="056A0EEB" w:rsidR="00B579AD" w:rsidRPr="006E4331" w:rsidRDefault="005A0D3F" w:rsidP="006E4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proofErr w:type="spellStart"/>
      <w:r w:rsidRPr="006E4331">
        <w:rPr>
          <w:rFonts w:ascii="Arial" w:hAnsi="Arial" w:cs="Arial"/>
          <w:lang w:val="en-GB"/>
        </w:rPr>
        <w:t>по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електронски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пат</w:t>
      </w:r>
      <w:proofErr w:type="spellEnd"/>
      <w:r w:rsidR="00B579AD" w:rsidRPr="006E4331">
        <w:rPr>
          <w:rFonts w:ascii="Arial" w:hAnsi="Arial" w:cs="Arial"/>
          <w:lang w:val="mk-MK"/>
        </w:rPr>
        <w:t xml:space="preserve"> на емаил адреса </w:t>
      </w:r>
      <w:r w:rsidR="001E1040">
        <w:fldChar w:fldCharType="begin"/>
      </w:r>
      <w:r w:rsidR="001E1040">
        <w:instrText xml:space="preserve"> HYPERLINK "mailto:aplikacija@aopz.gov.mk" </w:instrText>
      </w:r>
      <w:r w:rsidR="001E1040">
        <w:fldChar w:fldCharType="separate"/>
      </w:r>
      <w:r w:rsidR="00B579AD" w:rsidRPr="006E4331">
        <w:rPr>
          <w:rStyle w:val="Hyperlink"/>
          <w:rFonts w:ascii="Arial" w:hAnsi="Arial" w:cs="Arial"/>
          <w:lang w:val="en-GB"/>
        </w:rPr>
        <w:t>aplikacija</w:t>
      </w:r>
      <w:r w:rsidR="00B579AD" w:rsidRPr="006E4331">
        <w:rPr>
          <w:rStyle w:val="Hyperlink"/>
          <w:rFonts w:ascii="Arial" w:hAnsi="Arial" w:cs="Arial"/>
        </w:rPr>
        <w:t>@</w:t>
      </w:r>
      <w:r w:rsidR="00B579AD" w:rsidRPr="006E4331">
        <w:rPr>
          <w:rStyle w:val="Hyperlink"/>
          <w:rFonts w:ascii="Arial" w:hAnsi="Arial" w:cs="Arial"/>
          <w:lang w:val="en-GB"/>
        </w:rPr>
        <w:t>aopz.gov.mk</w:t>
      </w:r>
      <w:r w:rsidR="001E1040">
        <w:rPr>
          <w:rStyle w:val="Hyperlink"/>
          <w:rFonts w:ascii="Arial" w:hAnsi="Arial" w:cs="Arial"/>
          <w:lang w:val="en-GB"/>
        </w:rPr>
        <w:fldChar w:fldCharType="end"/>
      </w:r>
      <w:r w:rsidR="00B579AD" w:rsidRPr="006E4331">
        <w:rPr>
          <w:rFonts w:ascii="Arial" w:hAnsi="Arial" w:cs="Arial"/>
          <w:lang w:val="en-GB"/>
        </w:rPr>
        <w:t xml:space="preserve"> </w:t>
      </w:r>
      <w:r w:rsidRPr="006E4331">
        <w:rPr>
          <w:rFonts w:ascii="Arial" w:hAnsi="Arial" w:cs="Arial"/>
          <w:lang w:val="en-GB"/>
        </w:rPr>
        <w:t xml:space="preserve">, </w:t>
      </w:r>
    </w:p>
    <w:p w14:paraId="4A37F03A" w14:textId="76A30652" w:rsidR="00B579AD" w:rsidRPr="006E4331" w:rsidRDefault="00B579AD" w:rsidP="006E43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и</w:t>
      </w:r>
      <w:r w:rsidR="00420895">
        <w:rPr>
          <w:rFonts w:ascii="Arial" w:hAnsi="Arial" w:cs="Arial"/>
          <w:lang w:val="mk-MK"/>
        </w:rPr>
        <w:t>ли</w:t>
      </w:r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една</w:t>
      </w:r>
      <w:proofErr w:type="spellEnd"/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хартиена</w:t>
      </w:r>
      <w:proofErr w:type="spellEnd"/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копија</w:t>
      </w:r>
      <w:proofErr w:type="spellEnd"/>
      <w:r w:rsidRPr="006E4331">
        <w:rPr>
          <w:rFonts w:ascii="Arial" w:hAnsi="Arial" w:cs="Arial"/>
          <w:lang w:val="mk-MK"/>
        </w:rPr>
        <w:t xml:space="preserve"> на адреса </w:t>
      </w:r>
    </w:p>
    <w:p w14:paraId="4718C8A0" w14:textId="77777777" w:rsidR="00B579AD" w:rsidRPr="006E4331" w:rsidRDefault="00B579AD" w:rsidP="006E4331">
      <w:pPr>
        <w:pStyle w:val="ListParagraph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 xml:space="preserve">ул.Даме Груев бр1, </w:t>
      </w:r>
    </w:p>
    <w:p w14:paraId="4682B313" w14:textId="77777777" w:rsidR="00B579AD" w:rsidRPr="006E4331" w:rsidRDefault="00B579AD" w:rsidP="006E4331">
      <w:pPr>
        <w:pStyle w:val="ListParagraph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 xml:space="preserve">Агенција за остварување на правата на заедниците, </w:t>
      </w:r>
    </w:p>
    <w:p w14:paraId="4E4E81C2" w14:textId="1F1CAA29" w:rsidR="00B579AD" w:rsidRPr="006E4331" w:rsidRDefault="00B579AD" w:rsidP="006E4331">
      <w:pPr>
        <w:pStyle w:val="ListParagraph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1000 Скопје</w:t>
      </w:r>
      <w:r w:rsidR="005A0D3F" w:rsidRPr="006E4331">
        <w:rPr>
          <w:rFonts w:ascii="Arial" w:hAnsi="Arial" w:cs="Arial"/>
          <w:lang w:val="en-GB"/>
        </w:rPr>
        <w:t>;</w:t>
      </w:r>
    </w:p>
    <w:p w14:paraId="6560D5E2" w14:textId="19946811" w:rsidR="00B579AD" w:rsidRPr="006E4331" w:rsidRDefault="00B579AD" w:rsidP="006E4331">
      <w:pPr>
        <w:ind w:hanging="68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(</w:t>
      </w:r>
      <w:r w:rsidR="005A0D3F" w:rsidRPr="006E4331">
        <w:rPr>
          <w:rFonts w:ascii="Arial" w:hAnsi="Arial" w:cs="Arial"/>
          <w:lang w:val="en-GB"/>
        </w:rPr>
        <w:t xml:space="preserve"> </w:t>
      </w:r>
      <w:r w:rsidRPr="006E4331">
        <w:rPr>
          <w:rFonts w:ascii="Arial" w:hAnsi="Arial" w:cs="Arial"/>
          <w:lang w:val="mk-MK"/>
        </w:rPr>
        <w:t>писмото</w:t>
      </w:r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треба</w:t>
      </w:r>
      <w:proofErr w:type="spellEnd"/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да</w:t>
      </w:r>
      <w:proofErr w:type="spellEnd"/>
      <w:r w:rsidR="005A0D3F" w:rsidRPr="006E4331">
        <w:rPr>
          <w:rFonts w:ascii="Arial" w:hAnsi="Arial" w:cs="Arial"/>
          <w:lang w:val="en-GB"/>
        </w:rPr>
        <w:t xml:space="preserve"> </w:t>
      </w:r>
      <w:proofErr w:type="spellStart"/>
      <w:r w:rsidR="005A0D3F" w:rsidRPr="006E4331">
        <w:rPr>
          <w:rFonts w:ascii="Arial" w:hAnsi="Arial" w:cs="Arial"/>
          <w:lang w:val="en-GB"/>
        </w:rPr>
        <w:t>с</w:t>
      </w:r>
      <w:r w:rsidRPr="006E4331">
        <w:rPr>
          <w:rFonts w:ascii="Arial" w:hAnsi="Arial" w:cs="Arial"/>
          <w:lang w:val="en-GB"/>
        </w:rPr>
        <w:t>одржи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изјава</w:t>
      </w:r>
      <w:proofErr w:type="spellEnd"/>
      <w:r w:rsidRPr="006E4331">
        <w:rPr>
          <w:rFonts w:ascii="Arial" w:hAnsi="Arial" w:cs="Arial"/>
          <w:lang w:val="en-GB"/>
        </w:rPr>
        <w:t xml:space="preserve"> "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отвора</w:t>
      </w:r>
      <w:proofErr w:type="spellEnd"/>
      <w:r w:rsidRPr="006E4331">
        <w:rPr>
          <w:rFonts w:ascii="Arial" w:hAnsi="Arial" w:cs="Arial"/>
          <w:lang w:val="en-GB"/>
        </w:rPr>
        <w:t>".</w:t>
      </w:r>
      <w:r w:rsidRPr="006E4331">
        <w:rPr>
          <w:rFonts w:ascii="Arial" w:hAnsi="Arial" w:cs="Arial"/>
          <w:lang w:val="mk-MK"/>
        </w:rPr>
        <w:t>)</w:t>
      </w:r>
    </w:p>
    <w:p w14:paraId="70D72AF4" w14:textId="77777777" w:rsidR="00B579AD" w:rsidRPr="006E4331" w:rsidRDefault="00B579AD" w:rsidP="006E4331">
      <w:pPr>
        <w:ind w:hanging="68"/>
        <w:jc w:val="both"/>
        <w:rPr>
          <w:rFonts w:ascii="Arial" w:hAnsi="Arial" w:cs="Arial"/>
          <w:lang w:val="mk-MK"/>
        </w:rPr>
      </w:pPr>
    </w:p>
    <w:p w14:paraId="482DEABB" w14:textId="77777777" w:rsidR="005A0D3F" w:rsidRPr="006E4331" w:rsidRDefault="005A0D3F" w:rsidP="006E4331">
      <w:pPr>
        <w:ind w:hanging="68"/>
        <w:jc w:val="both"/>
        <w:rPr>
          <w:rFonts w:ascii="Arial" w:hAnsi="Arial" w:cs="Arial"/>
          <w:lang w:val="en-GB"/>
        </w:rPr>
      </w:pPr>
    </w:p>
    <w:p w14:paraId="349037F8" w14:textId="77777777" w:rsidR="000772FA" w:rsidRPr="006E4331" w:rsidRDefault="000772FA" w:rsidP="006E4331">
      <w:pPr>
        <w:pStyle w:val="Prrafodelista"/>
        <w:ind w:left="0" w:firstLine="0"/>
        <w:jc w:val="both"/>
        <w:rPr>
          <w:rFonts w:ascii="Arial" w:eastAsia="Times New Roman" w:hAnsi="Arial" w:cs="Arial"/>
          <w:sz w:val="24"/>
          <w:szCs w:val="24"/>
          <w:lang w:val="mk-MK" w:eastAsia="it-IT" w:bidi="ar-SA"/>
        </w:rPr>
      </w:pPr>
    </w:p>
    <w:p w14:paraId="2B76989B" w14:textId="77777777" w:rsidR="000772FA" w:rsidRPr="006E4331" w:rsidRDefault="000772FA" w:rsidP="006E4331">
      <w:pPr>
        <w:spacing w:line="276" w:lineRule="auto"/>
        <w:jc w:val="both"/>
        <w:rPr>
          <w:rFonts w:ascii="Arial" w:hAnsi="Arial" w:cs="Arial"/>
          <w:bCs/>
        </w:rPr>
      </w:pPr>
      <w:r w:rsidRPr="006E4331">
        <w:rPr>
          <w:rFonts w:ascii="Arial" w:hAnsi="Arial" w:cs="Arial"/>
          <w:lang w:val="mk-MK"/>
        </w:rPr>
        <w:t>На конкурсот нема да бидат разгледувани Пријави кои :</w:t>
      </w:r>
    </w:p>
    <w:p w14:paraId="7FC94A32" w14:textId="77777777" w:rsidR="000772FA" w:rsidRPr="006E4331" w:rsidRDefault="000772FA" w:rsidP="006E433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се доставени по истекот на рокот за пријава на проекти по Конкурсот;</w:t>
      </w:r>
    </w:p>
    <w:p w14:paraId="683062D6" w14:textId="77777777" w:rsidR="000772FA" w:rsidRPr="006E4331" w:rsidRDefault="000772FA" w:rsidP="006E433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не се поднесени на Пријава соодветна за овој Конкурс;</w:t>
      </w:r>
    </w:p>
    <w:p w14:paraId="234CA38E" w14:textId="77777777" w:rsidR="000772FA" w:rsidRPr="006E4331" w:rsidRDefault="000772FA" w:rsidP="006E4331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се  непотполни и неуредно доставени</w:t>
      </w:r>
    </w:p>
    <w:p w14:paraId="4E2B4312" w14:textId="77777777" w:rsidR="000772FA" w:rsidRPr="006E4331" w:rsidRDefault="000772FA" w:rsidP="006E4331">
      <w:pPr>
        <w:spacing w:line="276" w:lineRule="auto"/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mk-MK"/>
        </w:rPr>
        <w:t>Со Пријавата може да се достават и други  документи/материјали потребни  за дообјаснување на проектот, за кои подносителот цени дека е потребно да ги достави. Документите/ материјалите доставени со Пријавата не се враќаат.</w:t>
      </w:r>
    </w:p>
    <w:p w14:paraId="1BBFE310" w14:textId="77777777" w:rsidR="000772FA" w:rsidRPr="006E4331" w:rsidRDefault="000772FA" w:rsidP="006E4331">
      <w:pPr>
        <w:pStyle w:val="Prrafodelista"/>
        <w:ind w:left="0" w:firstLine="0"/>
        <w:jc w:val="both"/>
        <w:rPr>
          <w:rFonts w:ascii="Arial" w:eastAsia="Times New Roman" w:hAnsi="Arial" w:cs="Arial"/>
          <w:sz w:val="24"/>
          <w:szCs w:val="24"/>
          <w:lang w:val="mk-MK" w:eastAsia="it-IT" w:bidi="ar-SA"/>
        </w:rPr>
      </w:pPr>
    </w:p>
    <w:p w14:paraId="098F795D" w14:textId="77777777" w:rsidR="00D103E0" w:rsidRPr="006E4331" w:rsidRDefault="00D103E0" w:rsidP="006E4331">
      <w:pPr>
        <w:pStyle w:val="Prrafodelista"/>
        <w:ind w:left="0" w:firstLine="0"/>
        <w:jc w:val="both"/>
        <w:rPr>
          <w:rFonts w:ascii="Arial" w:eastAsia="Times New Roman" w:hAnsi="Arial" w:cs="Arial"/>
          <w:sz w:val="24"/>
          <w:szCs w:val="24"/>
          <w:lang w:eastAsia="it-IT" w:bidi="ar-SA"/>
        </w:rPr>
      </w:pPr>
    </w:p>
    <w:p w14:paraId="347E15CC" w14:textId="77777777" w:rsidR="000B7991" w:rsidRDefault="000B7991">
      <w:pPr>
        <w:rPr>
          <w:rFonts w:ascii="Arial" w:eastAsia="Calibri" w:hAnsi="Arial" w:cs="Arial"/>
          <w:b/>
          <w:lang w:val="en-GB" w:eastAsia="en-US" w:bidi="en-US"/>
        </w:rPr>
      </w:pPr>
      <w:r>
        <w:rPr>
          <w:rFonts w:ascii="Arial" w:hAnsi="Arial" w:cs="Arial"/>
          <w:b/>
        </w:rPr>
        <w:br w:type="page"/>
      </w:r>
    </w:p>
    <w:p w14:paraId="2492E260" w14:textId="70F9A6BA" w:rsidR="00EA5156" w:rsidRPr="006E4331" w:rsidRDefault="00D103E0" w:rsidP="006E433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it-IT" w:bidi="ar-SA"/>
        </w:rPr>
      </w:pPr>
      <w:proofErr w:type="spellStart"/>
      <w:r w:rsidRPr="006E4331">
        <w:rPr>
          <w:rFonts w:ascii="Arial" w:hAnsi="Arial" w:cs="Arial"/>
          <w:b/>
          <w:sz w:val="24"/>
          <w:szCs w:val="24"/>
        </w:rPr>
        <w:lastRenderedPageBreak/>
        <w:t>Процедура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E43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E4331">
        <w:rPr>
          <w:rFonts w:ascii="Arial" w:hAnsi="Arial" w:cs="Arial"/>
          <w:b/>
          <w:sz w:val="24"/>
          <w:szCs w:val="24"/>
        </w:rPr>
        <w:t>селекција</w:t>
      </w:r>
      <w:proofErr w:type="spellEnd"/>
      <w:r w:rsidR="00EA5156" w:rsidRPr="006E4331">
        <w:rPr>
          <w:rFonts w:ascii="Arial" w:hAnsi="Arial" w:cs="Arial"/>
          <w:b/>
          <w:sz w:val="24"/>
          <w:szCs w:val="24"/>
        </w:rPr>
        <w:t xml:space="preserve"> </w:t>
      </w:r>
    </w:p>
    <w:p w14:paraId="32033991" w14:textId="77777777" w:rsidR="00EA5156" w:rsidRPr="006E4331" w:rsidRDefault="00EA5156" w:rsidP="006E4331">
      <w:pPr>
        <w:jc w:val="both"/>
        <w:rPr>
          <w:rFonts w:ascii="Arial" w:hAnsi="Arial" w:cs="Arial"/>
          <w:b/>
          <w:lang w:val="en-GB"/>
        </w:rPr>
      </w:pPr>
    </w:p>
    <w:p w14:paraId="3BA29FA4" w14:textId="03BA1D3E" w:rsidR="00845ECA" w:rsidRPr="006E4331" w:rsidRDefault="00420895" w:rsidP="0042089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mk-MK"/>
        </w:rPr>
        <w:t>Р</w:t>
      </w:r>
      <w:r w:rsidR="00D42F67" w:rsidRPr="00D42F67">
        <w:rPr>
          <w:rFonts w:ascii="Arial" w:hAnsi="Arial" w:cs="Arial"/>
          <w:b/>
          <w:lang w:val="mk-MK"/>
        </w:rPr>
        <w:t>ок</w:t>
      </w:r>
      <w:r>
        <w:rPr>
          <w:rFonts w:ascii="Arial" w:hAnsi="Arial" w:cs="Arial"/>
          <w:b/>
          <w:lang w:val="mk-MK"/>
        </w:rPr>
        <w:t>от</w:t>
      </w:r>
      <w:r w:rsidR="00D42F67" w:rsidRPr="00D42F67">
        <w:rPr>
          <w:rFonts w:ascii="Arial" w:hAnsi="Arial" w:cs="Arial"/>
          <w:b/>
          <w:lang w:val="mk-MK"/>
        </w:rPr>
        <w:t xml:space="preserve"> за аплицирање е </w:t>
      </w:r>
      <w:r w:rsidR="00503DE6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mk-MK"/>
        </w:rPr>
        <w:t>.09</w:t>
      </w:r>
      <w:r w:rsidR="00D42F67" w:rsidRPr="00D42F67">
        <w:rPr>
          <w:rFonts w:ascii="Arial" w:hAnsi="Arial" w:cs="Arial"/>
          <w:b/>
          <w:lang w:val="mk-MK"/>
        </w:rPr>
        <w:t xml:space="preserve">.2019 година до </w:t>
      </w:r>
      <w:r>
        <w:rPr>
          <w:rFonts w:ascii="Arial" w:hAnsi="Arial" w:cs="Arial"/>
          <w:b/>
          <w:lang w:val="mk-MK"/>
        </w:rPr>
        <w:t>14 часот</w:t>
      </w:r>
      <w:r w:rsidR="00D42F67" w:rsidRPr="00D42F67">
        <w:rPr>
          <w:rFonts w:ascii="Arial" w:hAnsi="Arial" w:cs="Arial"/>
          <w:b/>
          <w:lang w:val="mk-MK"/>
        </w:rPr>
        <w:t>.</w:t>
      </w:r>
      <w:r w:rsidR="00D42F67">
        <w:rPr>
          <w:rFonts w:ascii="Arial" w:hAnsi="Arial" w:cs="Arial"/>
          <w:lang w:val="mk-MK"/>
        </w:rPr>
        <w:t xml:space="preserve"> </w:t>
      </w:r>
    </w:p>
    <w:p w14:paraId="68D320C1" w14:textId="77777777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</w:p>
    <w:p w14:paraId="069C8593" w14:textId="77777777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  <w:proofErr w:type="spellStart"/>
      <w:r w:rsidRPr="006E4331">
        <w:rPr>
          <w:rFonts w:ascii="Arial" w:hAnsi="Arial" w:cs="Arial"/>
          <w:lang w:val="en-GB"/>
        </w:rPr>
        <w:t>Критериумите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избор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вклучуваат</w:t>
      </w:r>
      <w:proofErr w:type="spellEnd"/>
      <w:r w:rsidRPr="006E4331">
        <w:rPr>
          <w:rFonts w:ascii="Arial" w:hAnsi="Arial" w:cs="Arial"/>
          <w:lang w:val="en-GB"/>
        </w:rPr>
        <w:t>:</w:t>
      </w:r>
    </w:p>
    <w:p w14:paraId="3DBD1CBD" w14:textId="77777777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</w:p>
    <w:p w14:paraId="1B044B50" w14:textId="08329EA0" w:rsidR="00845ECA" w:rsidRDefault="00845ECA" w:rsidP="006E4331">
      <w:pPr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en-GB"/>
        </w:rPr>
        <w:t xml:space="preserve">- </w:t>
      </w:r>
      <w:proofErr w:type="spellStart"/>
      <w:r w:rsidRPr="006E4331">
        <w:rPr>
          <w:rFonts w:ascii="Arial" w:hAnsi="Arial" w:cs="Arial"/>
          <w:lang w:val="en-GB"/>
        </w:rPr>
        <w:t>Релевантност</w:t>
      </w:r>
      <w:proofErr w:type="spellEnd"/>
      <w:r w:rsidR="00B173FF">
        <w:rPr>
          <w:rFonts w:ascii="Arial" w:hAnsi="Arial" w:cs="Arial"/>
          <w:lang w:val="mk-MK"/>
        </w:rPr>
        <w:t xml:space="preserve"> на целите и нивна остварливост</w:t>
      </w:r>
    </w:p>
    <w:p w14:paraId="5060C9E8" w14:textId="18FC1FD1" w:rsidR="00B173FF" w:rsidRPr="00B173FF" w:rsidRDefault="00B173FF" w:rsidP="006E433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Релевантност на резултатите и нивна мерливост</w:t>
      </w:r>
    </w:p>
    <w:p w14:paraId="78ABBC9D" w14:textId="385DF952" w:rsidR="00845ECA" w:rsidRPr="00B173FF" w:rsidRDefault="00845ECA" w:rsidP="006E4331">
      <w:pPr>
        <w:jc w:val="both"/>
        <w:rPr>
          <w:rFonts w:ascii="Arial" w:hAnsi="Arial" w:cs="Arial"/>
          <w:lang w:val="mk-MK"/>
        </w:rPr>
      </w:pPr>
      <w:r w:rsidRPr="006E4331">
        <w:rPr>
          <w:rFonts w:ascii="Arial" w:hAnsi="Arial" w:cs="Arial"/>
          <w:lang w:val="en-GB"/>
        </w:rPr>
        <w:t xml:space="preserve">- </w:t>
      </w:r>
      <w:proofErr w:type="spellStart"/>
      <w:r w:rsidR="00B173FF" w:rsidRPr="00B173FF">
        <w:rPr>
          <w:rFonts w:ascii="Arial" w:hAnsi="Arial" w:cs="Arial"/>
          <w:lang w:val="en-GB"/>
        </w:rPr>
        <w:t>Допринос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за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развој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на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мултикултурно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општество</w:t>
      </w:r>
      <w:proofErr w:type="spellEnd"/>
      <w:r w:rsidR="00B173FF" w:rsidRPr="00B173FF">
        <w:rPr>
          <w:rFonts w:ascii="Arial" w:hAnsi="Arial" w:cs="Arial"/>
          <w:lang w:val="en-GB"/>
        </w:rPr>
        <w:t xml:space="preserve"> (</w:t>
      </w:r>
      <w:proofErr w:type="spellStart"/>
      <w:r w:rsidR="00B173FF" w:rsidRPr="00B173FF">
        <w:rPr>
          <w:rFonts w:ascii="Arial" w:hAnsi="Arial" w:cs="Arial"/>
          <w:lang w:val="en-GB"/>
        </w:rPr>
        <w:t>вклученост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на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активности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за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повеќе</w:t>
      </w:r>
      <w:proofErr w:type="spellEnd"/>
      <w:r w:rsidR="00B173FF" w:rsidRPr="00B173FF">
        <w:rPr>
          <w:rFonts w:ascii="Arial" w:hAnsi="Arial" w:cs="Arial"/>
          <w:lang w:val="en-GB"/>
        </w:rPr>
        <w:t xml:space="preserve"> </w:t>
      </w:r>
      <w:proofErr w:type="spellStart"/>
      <w:r w:rsidR="00B173FF" w:rsidRPr="00B173FF">
        <w:rPr>
          <w:rFonts w:ascii="Arial" w:hAnsi="Arial" w:cs="Arial"/>
          <w:lang w:val="en-GB"/>
        </w:rPr>
        <w:t>заедници</w:t>
      </w:r>
      <w:proofErr w:type="spellEnd"/>
      <w:r w:rsidR="00B173FF" w:rsidRPr="00B173FF">
        <w:rPr>
          <w:rFonts w:ascii="Arial" w:hAnsi="Arial" w:cs="Arial"/>
          <w:lang w:val="en-GB"/>
        </w:rPr>
        <w:t>)</w:t>
      </w:r>
    </w:p>
    <w:p w14:paraId="6F6FD269" w14:textId="3E9B1675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  <w:r w:rsidRPr="006E4331">
        <w:rPr>
          <w:rFonts w:ascii="Arial" w:hAnsi="Arial" w:cs="Arial"/>
          <w:lang w:val="en-GB"/>
        </w:rPr>
        <w:t xml:space="preserve">- </w:t>
      </w:r>
      <w:r w:rsidR="007A5EA1" w:rsidRPr="006E4331">
        <w:rPr>
          <w:rFonts w:ascii="Arial" w:hAnsi="Arial" w:cs="Arial"/>
          <w:lang w:val="mk-MK"/>
        </w:rPr>
        <w:t>Видливост</w:t>
      </w:r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соодветност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буџетот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временската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рамка</w:t>
      </w:r>
      <w:proofErr w:type="spellEnd"/>
    </w:p>
    <w:p w14:paraId="2FE7FE42" w14:textId="57BDFCB2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  <w:r w:rsidRPr="006E4331">
        <w:rPr>
          <w:rFonts w:ascii="Arial" w:hAnsi="Arial" w:cs="Arial"/>
          <w:lang w:val="en-GB"/>
        </w:rPr>
        <w:t xml:space="preserve">- </w:t>
      </w:r>
      <w:proofErr w:type="spellStart"/>
      <w:r w:rsidRPr="006E4331">
        <w:rPr>
          <w:rFonts w:ascii="Arial" w:hAnsi="Arial" w:cs="Arial"/>
          <w:lang w:val="en-GB"/>
        </w:rPr>
        <w:t>Одржливост</w:t>
      </w:r>
      <w:proofErr w:type="spellEnd"/>
      <w:r w:rsidRPr="006E4331">
        <w:rPr>
          <w:rFonts w:ascii="Arial" w:hAnsi="Arial" w:cs="Arial"/>
          <w:lang w:val="en-GB"/>
        </w:rPr>
        <w:t xml:space="preserve"> (</w:t>
      </w:r>
      <w:proofErr w:type="spellStart"/>
      <w:r w:rsidRPr="006E4331">
        <w:rPr>
          <w:rFonts w:ascii="Arial" w:hAnsi="Arial" w:cs="Arial"/>
          <w:lang w:val="en-GB"/>
        </w:rPr>
        <w:t>како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активноста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="001D0620" w:rsidRPr="006E4331">
        <w:rPr>
          <w:rFonts w:ascii="Arial" w:hAnsi="Arial" w:cs="Arial"/>
          <w:lang w:val="en-GB"/>
        </w:rPr>
        <w:t>користи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подолги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процеси</w:t>
      </w:r>
      <w:proofErr w:type="spellEnd"/>
      <w:r w:rsidRPr="006E4331">
        <w:rPr>
          <w:rFonts w:ascii="Arial" w:hAnsi="Arial" w:cs="Arial"/>
          <w:lang w:val="en-GB"/>
        </w:rPr>
        <w:t>)</w:t>
      </w:r>
    </w:p>
    <w:p w14:paraId="7211E40B" w14:textId="33E768C8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  <w:r w:rsidRPr="006E4331">
        <w:rPr>
          <w:rFonts w:ascii="Arial" w:hAnsi="Arial" w:cs="Arial"/>
          <w:lang w:val="en-GB"/>
        </w:rPr>
        <w:t xml:space="preserve">- </w:t>
      </w:r>
      <w:proofErr w:type="spellStart"/>
      <w:r w:rsidRPr="006E4331">
        <w:rPr>
          <w:rFonts w:ascii="Arial" w:hAnsi="Arial" w:cs="Arial"/>
          <w:lang w:val="en-GB"/>
        </w:rPr>
        <w:t>Комплементарност</w:t>
      </w:r>
      <w:proofErr w:type="spellEnd"/>
      <w:r w:rsidRPr="006E4331">
        <w:rPr>
          <w:rFonts w:ascii="Arial" w:hAnsi="Arial" w:cs="Arial"/>
          <w:lang w:val="en-GB"/>
        </w:rPr>
        <w:t xml:space="preserve"> / </w:t>
      </w:r>
      <w:r w:rsidR="007A5EA1" w:rsidRPr="006E4331">
        <w:rPr>
          <w:rFonts w:ascii="Arial" w:hAnsi="Arial" w:cs="Arial"/>
          <w:lang w:val="mk-MK"/>
        </w:rPr>
        <w:t>синергија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други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тековни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активности</w:t>
      </w:r>
      <w:proofErr w:type="spellEnd"/>
    </w:p>
    <w:p w14:paraId="25949AE3" w14:textId="77777777" w:rsidR="007A5EA1" w:rsidRPr="006E4331" w:rsidRDefault="007A5EA1" w:rsidP="006E4331">
      <w:pPr>
        <w:jc w:val="both"/>
        <w:rPr>
          <w:rFonts w:ascii="Arial" w:hAnsi="Arial" w:cs="Arial"/>
          <w:lang w:val="mk-MK"/>
        </w:rPr>
      </w:pPr>
    </w:p>
    <w:p w14:paraId="3366716F" w14:textId="1B5D578A" w:rsidR="00845ECA" w:rsidRPr="00B173FF" w:rsidRDefault="00845ECA" w:rsidP="006E4331">
      <w:pPr>
        <w:jc w:val="both"/>
        <w:rPr>
          <w:rFonts w:ascii="Arial" w:hAnsi="Arial" w:cs="Arial"/>
          <w:lang w:val="mk-MK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Секој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горенаведените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критериуми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добие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резулт</w:t>
      </w:r>
      <w:r w:rsidR="00FF04B0" w:rsidRPr="006E4331">
        <w:rPr>
          <w:rFonts w:ascii="Arial" w:hAnsi="Arial" w:cs="Arial"/>
          <w:lang w:val="en-GB"/>
        </w:rPr>
        <w:t>ат</w:t>
      </w:r>
      <w:proofErr w:type="spellEnd"/>
      <w:r w:rsidR="00FF04B0" w:rsidRPr="006E4331">
        <w:rPr>
          <w:rFonts w:ascii="Arial" w:hAnsi="Arial" w:cs="Arial"/>
          <w:lang w:val="en-GB"/>
        </w:rPr>
        <w:t xml:space="preserve"> </w:t>
      </w:r>
      <w:proofErr w:type="spellStart"/>
      <w:r w:rsidR="00FF04B0" w:rsidRPr="006E4331">
        <w:rPr>
          <w:rFonts w:ascii="Arial" w:hAnsi="Arial" w:cs="Arial"/>
          <w:lang w:val="en-GB"/>
        </w:rPr>
        <w:t>од</w:t>
      </w:r>
      <w:proofErr w:type="spellEnd"/>
      <w:r w:rsidR="00FF04B0" w:rsidRPr="006E4331">
        <w:rPr>
          <w:rFonts w:ascii="Arial" w:hAnsi="Arial" w:cs="Arial"/>
          <w:lang w:val="en-GB"/>
        </w:rPr>
        <w:t xml:space="preserve"> 1 </w:t>
      </w:r>
      <w:proofErr w:type="spellStart"/>
      <w:r w:rsidR="00FF04B0" w:rsidRPr="006E4331">
        <w:rPr>
          <w:rFonts w:ascii="Arial" w:hAnsi="Arial" w:cs="Arial"/>
          <w:lang w:val="en-GB"/>
        </w:rPr>
        <w:t>до</w:t>
      </w:r>
      <w:proofErr w:type="spellEnd"/>
      <w:r w:rsidR="00FF04B0" w:rsidRPr="006E4331">
        <w:rPr>
          <w:rFonts w:ascii="Arial" w:hAnsi="Arial" w:cs="Arial"/>
          <w:lang w:val="en-GB"/>
        </w:rPr>
        <w:t xml:space="preserve"> 10 (10 </w:t>
      </w:r>
      <w:proofErr w:type="spellStart"/>
      <w:r w:rsidR="00FF04B0" w:rsidRPr="006E4331">
        <w:rPr>
          <w:rFonts w:ascii="Arial" w:hAnsi="Arial" w:cs="Arial"/>
          <w:lang w:val="en-GB"/>
        </w:rPr>
        <w:t>се</w:t>
      </w:r>
      <w:proofErr w:type="spellEnd"/>
      <w:r w:rsidR="00FF04B0" w:rsidRPr="006E4331">
        <w:rPr>
          <w:rFonts w:ascii="Arial" w:hAnsi="Arial" w:cs="Arial"/>
          <w:lang w:val="en-GB"/>
        </w:rPr>
        <w:t xml:space="preserve"> </w:t>
      </w:r>
      <w:proofErr w:type="spellStart"/>
      <w:r w:rsidR="00FF04B0" w:rsidRPr="006E4331">
        <w:rPr>
          <w:rFonts w:ascii="Arial" w:hAnsi="Arial" w:cs="Arial"/>
          <w:lang w:val="en-GB"/>
        </w:rPr>
        <w:t>смета</w:t>
      </w:r>
      <w:proofErr w:type="spellEnd"/>
      <w:r w:rsidR="00FF04B0" w:rsidRPr="006E4331">
        <w:rPr>
          <w:rFonts w:ascii="Arial" w:hAnsi="Arial" w:cs="Arial"/>
          <w:lang w:val="en-GB"/>
        </w:rPr>
        <w:t xml:space="preserve"> </w:t>
      </w:r>
      <w:proofErr w:type="spellStart"/>
      <w:r w:rsidR="00FF04B0" w:rsidRPr="006E4331">
        <w:rPr>
          <w:rFonts w:ascii="Arial" w:hAnsi="Arial" w:cs="Arial"/>
          <w:lang w:val="en-GB"/>
        </w:rPr>
        <w:t>за</w:t>
      </w:r>
      <w:proofErr w:type="spellEnd"/>
      <w:r w:rsidR="00FF04B0" w:rsidRPr="006E4331">
        <w:rPr>
          <w:rFonts w:ascii="Arial" w:hAnsi="Arial" w:cs="Arial"/>
          <w:lang w:val="en-GB"/>
        </w:rPr>
        <w:t xml:space="preserve"> </w:t>
      </w:r>
      <w:proofErr w:type="spellStart"/>
      <w:r w:rsidR="00FF04B0" w:rsidRPr="006E4331">
        <w:rPr>
          <w:rFonts w:ascii="Arial" w:hAnsi="Arial" w:cs="Arial"/>
          <w:lang w:val="en-GB"/>
        </w:rPr>
        <w:t>највисока</w:t>
      </w:r>
      <w:proofErr w:type="spellEnd"/>
      <w:r w:rsidR="00FF04B0" w:rsidRPr="006E4331">
        <w:rPr>
          <w:rFonts w:ascii="Arial" w:hAnsi="Arial" w:cs="Arial"/>
          <w:lang w:val="en-GB"/>
        </w:rPr>
        <w:t xml:space="preserve"> </w:t>
      </w:r>
      <w:proofErr w:type="spellStart"/>
      <w:r w:rsidR="00FF04B0" w:rsidRPr="006E4331">
        <w:rPr>
          <w:rFonts w:ascii="Arial" w:hAnsi="Arial" w:cs="Arial"/>
          <w:lang w:val="en-GB"/>
        </w:rPr>
        <w:t>оценка</w:t>
      </w:r>
      <w:proofErr w:type="spellEnd"/>
      <w:r w:rsidRPr="006E4331">
        <w:rPr>
          <w:rFonts w:ascii="Arial" w:hAnsi="Arial" w:cs="Arial"/>
          <w:lang w:val="en-GB"/>
        </w:rPr>
        <w:t>).</w:t>
      </w:r>
      <w:proofErr w:type="gramEnd"/>
      <w:r w:rsidR="00B173FF">
        <w:rPr>
          <w:rFonts w:ascii="Arial" w:hAnsi="Arial" w:cs="Arial"/>
          <w:lang w:val="mk-MK"/>
        </w:rPr>
        <w:t xml:space="preserve"> Максимален број на бодови изнесува 60. </w:t>
      </w:r>
    </w:p>
    <w:p w14:paraId="7C1A777A" w14:textId="77777777" w:rsidR="00845ECA" w:rsidRPr="006E4331" w:rsidRDefault="00845ECA" w:rsidP="006E4331">
      <w:pPr>
        <w:jc w:val="both"/>
        <w:rPr>
          <w:rFonts w:ascii="Arial" w:hAnsi="Arial" w:cs="Arial"/>
          <w:lang w:val="mk-MK"/>
        </w:rPr>
      </w:pPr>
    </w:p>
    <w:p w14:paraId="5D5AA2CD" w14:textId="6B86BB72" w:rsidR="00845ECA" w:rsidRPr="006E4331" w:rsidRDefault="00845ECA" w:rsidP="006E4331">
      <w:pPr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Проектниот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тим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Агенцијата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може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преговара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буџетот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пред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конечното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одобрување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иницијативата</w:t>
      </w:r>
      <w:proofErr w:type="spellEnd"/>
      <w:r w:rsidRPr="006E4331">
        <w:rPr>
          <w:rFonts w:ascii="Arial" w:hAnsi="Arial" w:cs="Arial"/>
          <w:lang w:val="en-GB"/>
        </w:rPr>
        <w:t>.</w:t>
      </w:r>
      <w:proofErr w:type="gramEnd"/>
    </w:p>
    <w:p w14:paraId="099CF9AE" w14:textId="77777777" w:rsidR="00BC1FCF" w:rsidRPr="006E4331" w:rsidRDefault="00BC1FCF" w:rsidP="006E4331">
      <w:pPr>
        <w:jc w:val="both"/>
        <w:rPr>
          <w:rFonts w:ascii="Arial" w:hAnsi="Arial" w:cs="Arial"/>
          <w:lang w:val="en-GB"/>
        </w:rPr>
      </w:pPr>
    </w:p>
    <w:p w14:paraId="4AEE3905" w14:textId="7BE9111A" w:rsidR="00BC1FCF" w:rsidRPr="006E4331" w:rsidRDefault="00BC1FCF" w:rsidP="006E43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6E4331">
        <w:rPr>
          <w:rFonts w:ascii="Arial" w:hAnsi="Arial" w:cs="Arial"/>
          <w:b/>
          <w:lang w:val="en-GB"/>
        </w:rPr>
        <w:t>Период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на</w:t>
      </w:r>
      <w:proofErr w:type="spellEnd"/>
      <w:r w:rsidRPr="006E4331">
        <w:rPr>
          <w:rFonts w:ascii="Arial" w:hAnsi="Arial" w:cs="Arial"/>
          <w:b/>
          <w:lang w:val="en-GB"/>
        </w:rPr>
        <w:t xml:space="preserve"> </w:t>
      </w:r>
      <w:proofErr w:type="spellStart"/>
      <w:r w:rsidRPr="006E4331">
        <w:rPr>
          <w:rFonts w:ascii="Arial" w:hAnsi="Arial" w:cs="Arial"/>
          <w:b/>
          <w:lang w:val="en-GB"/>
        </w:rPr>
        <w:t>имплементација</w:t>
      </w:r>
      <w:proofErr w:type="spellEnd"/>
    </w:p>
    <w:p w14:paraId="300E64E9" w14:textId="77777777" w:rsidR="00BC1FCF" w:rsidRPr="006E4331" w:rsidRDefault="00BC1FCF" w:rsidP="006E4331">
      <w:pPr>
        <w:jc w:val="both"/>
        <w:rPr>
          <w:rFonts w:ascii="Arial" w:hAnsi="Arial" w:cs="Arial"/>
          <w:lang w:val="en-GB"/>
        </w:rPr>
      </w:pPr>
      <w:r w:rsidRPr="006E4331">
        <w:rPr>
          <w:rFonts w:ascii="Arial" w:hAnsi="Arial" w:cs="Arial"/>
          <w:lang w:val="en-GB"/>
        </w:rPr>
        <w:t> </w:t>
      </w:r>
    </w:p>
    <w:p w14:paraId="2DF37082" w14:textId="1E3EF905" w:rsidR="00BC1FCF" w:rsidRPr="00420895" w:rsidRDefault="00BC1FCF" w:rsidP="006E4331">
      <w:pPr>
        <w:jc w:val="both"/>
        <w:rPr>
          <w:rFonts w:ascii="Arial" w:hAnsi="Arial" w:cs="Arial"/>
          <w:lang w:val="mk-MK"/>
        </w:rPr>
      </w:pPr>
      <w:bookmarkStart w:id="0" w:name="_GoBack"/>
      <w:proofErr w:type="spellStart"/>
      <w:proofErr w:type="gramStart"/>
      <w:r w:rsidRPr="006E4331">
        <w:rPr>
          <w:rFonts w:ascii="Arial" w:hAnsi="Arial" w:cs="Arial"/>
          <w:lang w:val="en-GB"/>
        </w:rPr>
        <w:t>Активностите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избрани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поддршка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треба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завршат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рок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7A5EA1" w:rsidRPr="006E4331">
        <w:rPr>
          <w:rFonts w:ascii="Arial" w:hAnsi="Arial" w:cs="Arial"/>
          <w:lang w:val="mk-MK"/>
        </w:rPr>
        <w:t>пет</w:t>
      </w:r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месеци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приемот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7A5EA1" w:rsidRPr="006E4331">
        <w:rPr>
          <w:rFonts w:ascii="Arial" w:hAnsi="Arial" w:cs="Arial"/>
          <w:color w:val="0D0D0D" w:themeColor="text1" w:themeTint="F2"/>
          <w:lang w:val="mk-MK"/>
        </w:rPr>
        <w:t>одлука</w:t>
      </w:r>
      <w:r w:rsidRPr="006E4331">
        <w:rPr>
          <w:rFonts w:ascii="Arial" w:hAnsi="Arial" w:cs="Arial"/>
          <w:color w:val="0D0D0D" w:themeColor="text1" w:themeTint="F2"/>
          <w:lang w:val="en-GB"/>
        </w:rPr>
        <w:t xml:space="preserve"> </w:t>
      </w:r>
      <w:proofErr w:type="spellStart"/>
      <w:r w:rsidRPr="006E4331">
        <w:rPr>
          <w:rFonts w:ascii="Arial" w:hAnsi="Arial" w:cs="Arial"/>
          <w:color w:val="0D0D0D" w:themeColor="text1" w:themeTint="F2"/>
          <w:lang w:val="en-GB"/>
        </w:rPr>
        <w:t>за</w:t>
      </w:r>
      <w:proofErr w:type="spellEnd"/>
      <w:r w:rsidRPr="006E4331">
        <w:rPr>
          <w:rFonts w:ascii="Arial" w:hAnsi="Arial" w:cs="Arial"/>
          <w:color w:val="0D0D0D" w:themeColor="text1" w:themeTint="F2"/>
          <w:lang w:val="en-GB"/>
        </w:rPr>
        <w:t xml:space="preserve"> </w:t>
      </w:r>
      <w:proofErr w:type="spellStart"/>
      <w:r w:rsidRPr="006E4331">
        <w:rPr>
          <w:rFonts w:ascii="Arial" w:hAnsi="Arial" w:cs="Arial"/>
          <w:color w:val="0D0D0D" w:themeColor="text1" w:themeTint="F2"/>
          <w:lang w:val="en-GB"/>
        </w:rPr>
        <w:t>доделување</w:t>
      </w:r>
      <w:proofErr w:type="spellEnd"/>
      <w:r w:rsidRPr="006E4331">
        <w:rPr>
          <w:rFonts w:ascii="Arial" w:hAnsi="Arial" w:cs="Arial"/>
          <w:color w:val="0D0D0D" w:themeColor="text1" w:themeTint="F2"/>
          <w:lang w:val="en-GB"/>
        </w:rPr>
        <w:t>.</w:t>
      </w:r>
      <w:proofErr w:type="gramEnd"/>
      <w:r w:rsidR="00420895">
        <w:rPr>
          <w:rFonts w:ascii="Arial" w:hAnsi="Arial" w:cs="Arial"/>
          <w:color w:val="0D0D0D" w:themeColor="text1" w:themeTint="F2"/>
          <w:lang w:val="mk-MK"/>
        </w:rPr>
        <w:t xml:space="preserve"> Одлуката за доделување ќе биде најдоцна до </w:t>
      </w:r>
      <w:r w:rsidR="00503DE6">
        <w:rPr>
          <w:rFonts w:ascii="Arial" w:hAnsi="Arial" w:cs="Arial"/>
          <w:color w:val="0D0D0D" w:themeColor="text1" w:themeTint="F2"/>
          <w:lang w:val="mk-MK"/>
        </w:rPr>
        <w:t>18</w:t>
      </w:r>
      <w:r w:rsidR="00420895">
        <w:rPr>
          <w:rFonts w:ascii="Arial" w:hAnsi="Arial" w:cs="Arial"/>
          <w:color w:val="0D0D0D" w:themeColor="text1" w:themeTint="F2"/>
          <w:lang w:val="mk-MK"/>
        </w:rPr>
        <w:t>ти Октомври. Активностите ќе можат да почнат со имплементација од 2</w:t>
      </w:r>
      <w:r w:rsidR="00503DE6">
        <w:rPr>
          <w:rFonts w:ascii="Arial" w:hAnsi="Arial" w:cs="Arial"/>
          <w:color w:val="0D0D0D" w:themeColor="text1" w:themeTint="F2"/>
          <w:lang w:val="mk-MK"/>
        </w:rPr>
        <w:t>5</w:t>
      </w:r>
      <w:r w:rsidR="00420895">
        <w:rPr>
          <w:rFonts w:ascii="Arial" w:hAnsi="Arial" w:cs="Arial"/>
          <w:color w:val="0D0D0D" w:themeColor="text1" w:themeTint="F2"/>
          <w:lang w:val="mk-MK"/>
        </w:rPr>
        <w:t>ти Октомври</w:t>
      </w:r>
      <w:r w:rsidR="00503DE6">
        <w:rPr>
          <w:rFonts w:ascii="Arial" w:hAnsi="Arial" w:cs="Arial"/>
          <w:color w:val="0D0D0D" w:themeColor="text1" w:themeTint="F2"/>
          <w:lang w:val="mk-MK"/>
        </w:rPr>
        <w:t xml:space="preserve"> со завршување до 15ти Март.</w:t>
      </w:r>
      <w:r w:rsidR="00420895">
        <w:rPr>
          <w:rFonts w:ascii="Arial" w:hAnsi="Arial" w:cs="Arial"/>
          <w:color w:val="0D0D0D" w:themeColor="text1" w:themeTint="F2"/>
          <w:lang w:val="mk-MK"/>
        </w:rPr>
        <w:t xml:space="preserve"> </w:t>
      </w:r>
    </w:p>
    <w:bookmarkEnd w:id="0"/>
    <w:p w14:paraId="2D2EA5A2" w14:textId="1728505C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7194F969" w14:textId="77777777" w:rsidR="00EA5156" w:rsidRPr="006E4331" w:rsidRDefault="00EA5156" w:rsidP="006E4331">
      <w:pPr>
        <w:pStyle w:val="ListParagraph"/>
        <w:jc w:val="both"/>
        <w:rPr>
          <w:rFonts w:ascii="Arial" w:hAnsi="Arial" w:cs="Arial"/>
          <w:lang w:val="en-GB"/>
        </w:rPr>
      </w:pPr>
    </w:p>
    <w:p w14:paraId="77C05297" w14:textId="0C489AA0" w:rsidR="00BC1FCF" w:rsidRPr="006E4331" w:rsidRDefault="00403807" w:rsidP="006E43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proofErr w:type="spellStart"/>
      <w:r w:rsidRPr="006E4331">
        <w:rPr>
          <w:rFonts w:ascii="Arial" w:hAnsi="Arial" w:cs="Arial"/>
          <w:b/>
          <w:lang w:val="en-GB"/>
        </w:rPr>
        <w:t>Извештај</w:t>
      </w:r>
      <w:proofErr w:type="spellEnd"/>
    </w:p>
    <w:p w14:paraId="13A0F86A" w14:textId="306FC859" w:rsidR="00BC1FCF" w:rsidRPr="006E4331" w:rsidRDefault="00BC1FCF" w:rsidP="004E4C21">
      <w:pPr>
        <w:ind w:firstLine="36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По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завршувањето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секоја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активност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финалниот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извештај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биде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поднесен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страна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r w:rsidR="00503DE6">
        <w:rPr>
          <w:rFonts w:ascii="Arial" w:hAnsi="Arial" w:cs="Arial"/>
          <w:lang w:val="mk-MK"/>
        </w:rPr>
        <w:t>апликантот</w:t>
      </w:r>
      <w:r w:rsidRPr="006E4331">
        <w:rPr>
          <w:rFonts w:ascii="Arial" w:hAnsi="Arial" w:cs="Arial"/>
          <w:lang w:val="en-GB"/>
        </w:rPr>
        <w:t>.</w:t>
      </w:r>
      <w:proofErr w:type="gram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Извештајот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ги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содржи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следните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елементи</w:t>
      </w:r>
      <w:proofErr w:type="spellEnd"/>
      <w:r w:rsidRPr="006E4331">
        <w:rPr>
          <w:rFonts w:ascii="Arial" w:hAnsi="Arial" w:cs="Arial"/>
          <w:lang w:val="en-GB"/>
        </w:rPr>
        <w:t xml:space="preserve">: </w:t>
      </w:r>
      <w:proofErr w:type="spellStart"/>
      <w:r w:rsidRPr="006E4331">
        <w:rPr>
          <w:rFonts w:ascii="Arial" w:hAnsi="Arial" w:cs="Arial"/>
          <w:lang w:val="en-GB"/>
        </w:rPr>
        <w:t>детална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табела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трошоци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опис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спроведените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активности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цели</w:t>
      </w:r>
      <w:proofErr w:type="spellEnd"/>
      <w:r w:rsidRPr="006E4331">
        <w:rPr>
          <w:rFonts w:ascii="Arial" w:hAnsi="Arial" w:cs="Arial"/>
          <w:lang w:val="en-GB"/>
        </w:rPr>
        <w:t xml:space="preserve">, </w:t>
      </w:r>
      <w:proofErr w:type="spellStart"/>
      <w:r w:rsidRPr="006E4331">
        <w:rPr>
          <w:rFonts w:ascii="Arial" w:hAnsi="Arial" w:cs="Arial"/>
          <w:lang w:val="en-GB"/>
        </w:rPr>
        <w:t>релевантност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за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права</w:t>
      </w:r>
      <w:r w:rsidR="004F4DE2" w:rsidRPr="006E4331">
        <w:rPr>
          <w:rFonts w:ascii="Arial" w:hAnsi="Arial" w:cs="Arial"/>
          <w:lang w:val="en-GB"/>
        </w:rPr>
        <w:t>та</w:t>
      </w:r>
      <w:proofErr w:type="spellEnd"/>
      <w:r w:rsidR="004F4DE2" w:rsidRPr="006E4331">
        <w:rPr>
          <w:rFonts w:ascii="Arial" w:hAnsi="Arial" w:cs="Arial"/>
          <w:lang w:val="en-GB"/>
        </w:rPr>
        <w:t xml:space="preserve"> </w:t>
      </w:r>
      <w:proofErr w:type="spellStart"/>
      <w:r w:rsidR="004F4DE2" w:rsidRPr="006E4331">
        <w:rPr>
          <w:rFonts w:ascii="Arial" w:hAnsi="Arial" w:cs="Arial"/>
          <w:lang w:val="en-GB"/>
        </w:rPr>
        <w:t>на</w:t>
      </w:r>
      <w:proofErr w:type="spellEnd"/>
      <w:r w:rsidR="004F4DE2" w:rsidRPr="006E4331">
        <w:rPr>
          <w:rFonts w:ascii="Arial" w:hAnsi="Arial" w:cs="Arial"/>
          <w:lang w:val="en-GB"/>
        </w:rPr>
        <w:t xml:space="preserve"> </w:t>
      </w:r>
      <w:proofErr w:type="spellStart"/>
      <w:r w:rsidR="004F4DE2" w:rsidRPr="006E4331">
        <w:rPr>
          <w:rFonts w:ascii="Arial" w:hAnsi="Arial" w:cs="Arial"/>
          <w:lang w:val="en-GB"/>
        </w:rPr>
        <w:t>заедниците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добиените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резултати</w:t>
      </w:r>
      <w:proofErr w:type="spellEnd"/>
      <w:r w:rsidRPr="006E4331">
        <w:rPr>
          <w:rFonts w:ascii="Arial" w:hAnsi="Arial" w:cs="Arial"/>
          <w:lang w:val="en-GB"/>
        </w:rPr>
        <w:t xml:space="preserve"> (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однос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учеството</w:t>
      </w:r>
      <w:proofErr w:type="spellEnd"/>
      <w:r w:rsidRPr="006E4331">
        <w:rPr>
          <w:rFonts w:ascii="Arial" w:hAnsi="Arial" w:cs="Arial"/>
          <w:lang w:val="en-GB"/>
        </w:rPr>
        <w:t xml:space="preserve"> и </w:t>
      </w:r>
      <w:proofErr w:type="spellStart"/>
      <w:r w:rsidRPr="006E4331">
        <w:rPr>
          <w:rFonts w:ascii="Arial" w:hAnsi="Arial" w:cs="Arial"/>
          <w:lang w:val="en-GB"/>
        </w:rPr>
        <w:t>подигнување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свеста</w:t>
      </w:r>
      <w:proofErr w:type="spellEnd"/>
      <w:r w:rsidRPr="006E4331">
        <w:rPr>
          <w:rFonts w:ascii="Arial" w:hAnsi="Arial" w:cs="Arial"/>
          <w:lang w:val="en-GB"/>
        </w:rPr>
        <w:t>).</w:t>
      </w:r>
    </w:p>
    <w:p w14:paraId="5394F5EA" w14:textId="77777777" w:rsidR="00653BC2" w:rsidRPr="006E4331" w:rsidRDefault="00653BC2" w:rsidP="006E4331">
      <w:pPr>
        <w:jc w:val="both"/>
        <w:rPr>
          <w:rFonts w:ascii="Arial" w:hAnsi="Arial" w:cs="Arial"/>
          <w:lang w:val="en-GB"/>
        </w:rPr>
      </w:pPr>
    </w:p>
    <w:p w14:paraId="14AB00C1" w14:textId="77777777" w:rsidR="00653BC2" w:rsidRPr="006E4331" w:rsidRDefault="00653BC2" w:rsidP="006E4331">
      <w:pPr>
        <w:jc w:val="both"/>
        <w:rPr>
          <w:rFonts w:ascii="Arial" w:hAnsi="Arial" w:cs="Arial"/>
          <w:lang w:val="en-GB"/>
        </w:rPr>
      </w:pPr>
    </w:p>
    <w:p w14:paraId="7F48B16B" w14:textId="77777777" w:rsidR="00653BC2" w:rsidRPr="006E4331" w:rsidRDefault="00653BC2" w:rsidP="006E4331">
      <w:pPr>
        <w:jc w:val="both"/>
        <w:rPr>
          <w:rFonts w:ascii="Arial" w:hAnsi="Arial" w:cs="Arial"/>
          <w:lang w:val="en-GB"/>
        </w:rPr>
      </w:pPr>
    </w:p>
    <w:p w14:paraId="28E0196C" w14:textId="77777777" w:rsidR="00EA5156" w:rsidRPr="006E4331" w:rsidRDefault="00EA5156" w:rsidP="006E4331">
      <w:pPr>
        <w:jc w:val="both"/>
        <w:rPr>
          <w:rFonts w:ascii="Arial" w:hAnsi="Arial" w:cs="Arial"/>
          <w:lang w:val="en-GB"/>
        </w:rPr>
      </w:pPr>
    </w:p>
    <w:p w14:paraId="616A2E31" w14:textId="77777777" w:rsidR="000B7991" w:rsidRDefault="000B7991">
      <w:pPr>
        <w:rPr>
          <w:rFonts w:ascii="Arial" w:eastAsiaTheme="minorEastAsia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83C1A2E" w14:textId="6417000F" w:rsidR="00EA5156" w:rsidRPr="006E4331" w:rsidRDefault="00BC1FCF" w:rsidP="006E43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 w:rsidRPr="006E4331">
        <w:rPr>
          <w:rFonts w:ascii="Arial" w:hAnsi="Arial" w:cs="Arial"/>
          <w:b/>
          <w:lang w:val="en-GB"/>
        </w:rPr>
        <w:lastRenderedPageBreak/>
        <w:t>Видливост</w:t>
      </w:r>
      <w:proofErr w:type="spellEnd"/>
    </w:p>
    <w:p w14:paraId="6827D176" w14:textId="77777777" w:rsidR="00BC1FCF" w:rsidRPr="006E4331" w:rsidRDefault="00BC1FCF" w:rsidP="006E4331">
      <w:pPr>
        <w:jc w:val="both"/>
        <w:rPr>
          <w:rFonts w:ascii="Arial" w:hAnsi="Arial" w:cs="Arial"/>
          <w:lang w:val="en-GB"/>
        </w:rPr>
      </w:pPr>
    </w:p>
    <w:p w14:paraId="6DBC0FFC" w14:textId="355B9708" w:rsidR="00BC1FCF" w:rsidRPr="006E4331" w:rsidRDefault="00BC1FCF" w:rsidP="004E4C21">
      <w:pPr>
        <w:ind w:firstLine="284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6E4331">
        <w:rPr>
          <w:rFonts w:ascii="Arial" w:hAnsi="Arial" w:cs="Arial"/>
          <w:lang w:val="en-GB"/>
        </w:rPr>
        <w:t>Видливоста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поддршката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добиена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од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Агенцијата</w:t>
      </w:r>
      <w:proofErr w:type="spellEnd"/>
      <w:r w:rsidRPr="006E4331">
        <w:rPr>
          <w:rFonts w:ascii="Arial" w:hAnsi="Arial" w:cs="Arial"/>
          <w:lang w:val="en-GB"/>
        </w:rPr>
        <w:t xml:space="preserve"> и ЕУ </w:t>
      </w:r>
      <w:proofErr w:type="spellStart"/>
      <w:r w:rsidRPr="006E4331">
        <w:rPr>
          <w:rFonts w:ascii="Arial" w:hAnsi="Arial" w:cs="Arial"/>
          <w:lang w:val="en-GB"/>
        </w:rPr>
        <w:t>ќе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треба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да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се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обезбеди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во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согласност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со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упатствата</w:t>
      </w:r>
      <w:proofErr w:type="spellEnd"/>
      <w:r w:rsidRPr="006E4331">
        <w:rPr>
          <w:rFonts w:ascii="Arial" w:hAnsi="Arial" w:cs="Arial"/>
          <w:lang w:val="en-GB"/>
        </w:rPr>
        <w:t xml:space="preserve"> </w:t>
      </w:r>
      <w:proofErr w:type="spellStart"/>
      <w:r w:rsidRPr="006E4331">
        <w:rPr>
          <w:rFonts w:ascii="Arial" w:hAnsi="Arial" w:cs="Arial"/>
          <w:lang w:val="en-GB"/>
        </w:rPr>
        <w:t>на</w:t>
      </w:r>
      <w:proofErr w:type="spellEnd"/>
      <w:r w:rsidRPr="006E4331">
        <w:rPr>
          <w:rFonts w:ascii="Arial" w:hAnsi="Arial" w:cs="Arial"/>
          <w:lang w:val="en-GB"/>
        </w:rPr>
        <w:t xml:space="preserve"> ЕУ.</w:t>
      </w:r>
      <w:proofErr w:type="gramEnd"/>
    </w:p>
    <w:p w14:paraId="69015F80" w14:textId="77777777" w:rsidR="00EA5156" w:rsidRPr="006E4331" w:rsidRDefault="00EA5156" w:rsidP="006E4331">
      <w:pPr>
        <w:jc w:val="both"/>
        <w:outlineLvl w:val="0"/>
        <w:rPr>
          <w:rFonts w:ascii="Arial" w:hAnsi="Arial" w:cs="Arial"/>
          <w:b/>
          <w:lang w:val="en-GB"/>
        </w:rPr>
      </w:pPr>
      <w:r w:rsidRPr="006E4331">
        <w:rPr>
          <w:rFonts w:ascii="Arial" w:hAnsi="Arial" w:cs="Arial"/>
          <w:b/>
          <w:lang w:val="en-GB"/>
        </w:rPr>
        <w:t xml:space="preserve"> </w:t>
      </w:r>
    </w:p>
    <w:p w14:paraId="74B9A1E4" w14:textId="19E56815" w:rsidR="00EA5156" w:rsidRPr="006E4331" w:rsidRDefault="00BC1FCF" w:rsidP="006E433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lang w:val="en-GB"/>
        </w:rPr>
      </w:pPr>
      <w:proofErr w:type="spellStart"/>
      <w:r w:rsidRPr="006E4331">
        <w:rPr>
          <w:rFonts w:ascii="Arial" w:hAnsi="Arial" w:cs="Arial"/>
          <w:b/>
          <w:lang w:val="en-GB"/>
        </w:rPr>
        <w:t>Анекс</w:t>
      </w:r>
      <w:proofErr w:type="spellEnd"/>
      <w:r w:rsidR="00EA5156" w:rsidRPr="006E4331">
        <w:rPr>
          <w:rFonts w:ascii="Arial" w:hAnsi="Arial" w:cs="Arial"/>
          <w:b/>
          <w:lang w:val="en-GB"/>
        </w:rPr>
        <w:t xml:space="preserve"> </w:t>
      </w:r>
    </w:p>
    <w:p w14:paraId="1084935A" w14:textId="77777777" w:rsidR="00EA5156" w:rsidRPr="006E4331" w:rsidRDefault="00EA5156" w:rsidP="006E4331">
      <w:pPr>
        <w:pStyle w:val="ListParagraph"/>
        <w:ind w:left="567"/>
        <w:jc w:val="both"/>
        <w:rPr>
          <w:rFonts w:ascii="Arial" w:hAnsi="Arial" w:cs="Arial"/>
          <w:b/>
          <w:lang w:val="en-GB"/>
        </w:rPr>
      </w:pPr>
    </w:p>
    <w:p w14:paraId="581E4662" w14:textId="21AA1B53" w:rsidR="00BC1FCF" w:rsidRPr="006E4331" w:rsidRDefault="00BC1FCF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mk-MK" w:eastAsia="ja-JP"/>
        </w:rPr>
      </w:pPr>
      <w:r w:rsidRPr="006E4331">
        <w:rPr>
          <w:rFonts w:ascii="Arial" w:hAnsi="Arial" w:cs="Arial"/>
          <w:color w:val="000000"/>
          <w:lang w:val="mk-MK" w:eastAsia="ja-JP"/>
        </w:rPr>
        <w:t xml:space="preserve">1. Формулар </w:t>
      </w:r>
      <w:r w:rsidR="00503DE6">
        <w:rPr>
          <w:rFonts w:ascii="Arial" w:hAnsi="Arial" w:cs="Arial"/>
          <w:color w:val="000000"/>
          <w:lang w:val="mk-MK" w:eastAsia="ja-JP"/>
        </w:rPr>
        <w:t xml:space="preserve">за аплицирање </w:t>
      </w:r>
    </w:p>
    <w:p w14:paraId="1C7EF379" w14:textId="33E1AD53" w:rsidR="00BC1FCF" w:rsidRPr="006E4331" w:rsidRDefault="009601A5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mk-MK" w:eastAsia="ja-JP"/>
        </w:rPr>
      </w:pPr>
      <w:r>
        <w:rPr>
          <w:rFonts w:ascii="Arial" w:hAnsi="Arial" w:cs="Arial"/>
          <w:color w:val="000000"/>
          <w:lang w:val="mk-MK" w:eastAsia="ja-JP"/>
        </w:rPr>
        <w:t>2. Рамка за еваулација</w:t>
      </w:r>
    </w:p>
    <w:p w14:paraId="4D4F2294" w14:textId="2A506B1D" w:rsidR="00BC1FCF" w:rsidRPr="006E4331" w:rsidRDefault="00BC1FCF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mk-MK" w:eastAsia="ja-JP"/>
        </w:rPr>
      </w:pPr>
      <w:r w:rsidRPr="006E4331">
        <w:rPr>
          <w:rFonts w:ascii="Arial" w:hAnsi="Arial" w:cs="Arial"/>
          <w:color w:val="000000"/>
          <w:lang w:val="mk-MK" w:eastAsia="ja-JP"/>
        </w:rPr>
        <w:t xml:space="preserve">3. </w:t>
      </w:r>
      <w:r w:rsidR="00B4182B" w:rsidRPr="006E4331">
        <w:rPr>
          <w:rFonts w:ascii="Arial" w:hAnsi="Arial" w:cs="Arial"/>
          <w:color w:val="000000"/>
          <w:lang w:val="mk-MK" w:eastAsia="ja-JP"/>
        </w:rPr>
        <w:t xml:space="preserve">Образец </w:t>
      </w:r>
      <w:r w:rsidR="00710CBF" w:rsidRPr="006E4331">
        <w:rPr>
          <w:rFonts w:ascii="Arial" w:hAnsi="Arial" w:cs="Arial"/>
          <w:color w:val="000000"/>
          <w:lang w:val="mk-MK" w:eastAsia="ja-JP"/>
        </w:rPr>
        <w:t>–</w:t>
      </w:r>
      <w:r w:rsidR="00B4182B" w:rsidRPr="006E4331">
        <w:rPr>
          <w:rFonts w:ascii="Arial" w:hAnsi="Arial" w:cs="Arial"/>
          <w:color w:val="000000"/>
          <w:lang w:val="mk-MK" w:eastAsia="ja-JP"/>
        </w:rPr>
        <w:t xml:space="preserve"> </w:t>
      </w:r>
      <w:r w:rsidR="00710CBF" w:rsidRPr="006E4331">
        <w:rPr>
          <w:rFonts w:ascii="Arial" w:hAnsi="Arial" w:cs="Arial"/>
          <w:color w:val="000000"/>
          <w:lang w:val="mk-MK" w:eastAsia="ja-JP"/>
        </w:rPr>
        <w:t>изјава</w:t>
      </w:r>
      <w:r w:rsidRPr="006E4331">
        <w:rPr>
          <w:rFonts w:ascii="Arial" w:hAnsi="Arial" w:cs="Arial"/>
          <w:color w:val="000000"/>
          <w:lang w:val="mk-MK" w:eastAsia="ja-JP"/>
        </w:rPr>
        <w:t xml:space="preserve"> за посветеност</w:t>
      </w:r>
      <w:r w:rsidR="00710CBF" w:rsidRPr="006E4331">
        <w:rPr>
          <w:rFonts w:ascii="Arial" w:hAnsi="Arial" w:cs="Arial"/>
          <w:color w:val="000000"/>
          <w:lang w:val="mk-MK" w:eastAsia="ja-JP"/>
        </w:rPr>
        <w:t xml:space="preserve"> кон обврските</w:t>
      </w:r>
    </w:p>
    <w:p w14:paraId="6FEE5564" w14:textId="3469E7D8" w:rsidR="00BC1FCF" w:rsidRPr="006E4331" w:rsidRDefault="00503DE6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mk-MK" w:eastAsia="ja-JP"/>
        </w:rPr>
      </w:pPr>
      <w:r>
        <w:rPr>
          <w:rFonts w:ascii="Arial" w:hAnsi="Arial" w:cs="Arial"/>
          <w:color w:val="000000"/>
          <w:lang w:val="mk-MK" w:eastAsia="ja-JP"/>
        </w:rPr>
        <w:t>4. Табела на трошоци</w:t>
      </w:r>
    </w:p>
    <w:p w14:paraId="537D094D" w14:textId="19BB50BF" w:rsidR="00EA5156" w:rsidRPr="006E4331" w:rsidRDefault="00BC1FCF" w:rsidP="006E4331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color w:val="000000"/>
          <w:lang w:val="mk-MK" w:eastAsia="ja-JP"/>
        </w:rPr>
      </w:pPr>
      <w:r w:rsidRPr="006E4331">
        <w:rPr>
          <w:rFonts w:ascii="Arial" w:hAnsi="Arial" w:cs="Arial"/>
          <w:color w:val="000000"/>
          <w:lang w:val="mk-MK" w:eastAsia="ja-JP"/>
        </w:rPr>
        <w:t xml:space="preserve">5. </w:t>
      </w:r>
      <w:r w:rsidR="007A5EA1" w:rsidRPr="006E4331">
        <w:rPr>
          <w:rFonts w:ascii="Arial" w:hAnsi="Arial" w:cs="Arial"/>
          <w:color w:val="000000"/>
          <w:lang w:val="mk-MK" w:eastAsia="ja-JP"/>
        </w:rPr>
        <w:t>Извештај</w:t>
      </w:r>
    </w:p>
    <w:tbl>
      <w:tblPr>
        <w:tblW w:w="25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09"/>
      </w:tblGrid>
      <w:tr w:rsidR="00EA5156" w:rsidRPr="006E4331" w14:paraId="28EF1E2E" w14:textId="77777777" w:rsidTr="00EA5156">
        <w:trPr>
          <w:trHeight w:val="732"/>
        </w:trPr>
        <w:tc>
          <w:tcPr>
            <w:tcW w:w="2509" w:type="dxa"/>
            <w:shd w:val="clear" w:color="auto" w:fill="auto"/>
          </w:tcPr>
          <w:p w14:paraId="7EDABF70" w14:textId="77777777" w:rsidR="00EA5156" w:rsidRPr="006E4331" w:rsidRDefault="00EA5156" w:rsidP="006E4331">
            <w:pPr>
              <w:pStyle w:val="Footer"/>
              <w:ind w:left="44" w:hanging="44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</w:tbl>
    <w:p w14:paraId="7865932A" w14:textId="77777777" w:rsidR="00EA5156" w:rsidRPr="006E4331" w:rsidRDefault="00EA5156" w:rsidP="006E4331">
      <w:pPr>
        <w:jc w:val="both"/>
        <w:rPr>
          <w:rFonts w:ascii="Arial" w:hAnsi="Arial" w:cs="Arial"/>
          <w:b/>
          <w:lang w:val="en-GB"/>
        </w:rPr>
      </w:pPr>
    </w:p>
    <w:p w14:paraId="6BCBA4E5" w14:textId="77777777" w:rsidR="00E453CE" w:rsidRPr="006E4331" w:rsidRDefault="00E453CE" w:rsidP="006E4331">
      <w:pPr>
        <w:pStyle w:val="Normal1"/>
        <w:jc w:val="both"/>
        <w:rPr>
          <w:rFonts w:ascii="Arial" w:hAnsi="Arial" w:cs="Arial"/>
          <w:lang w:val="mk-MK"/>
        </w:rPr>
      </w:pPr>
    </w:p>
    <w:sectPr w:rsidR="00E453CE" w:rsidRPr="006E4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8009" w14:textId="77777777" w:rsidR="002B1F3B" w:rsidRDefault="002B1F3B">
      <w:r>
        <w:separator/>
      </w:r>
    </w:p>
  </w:endnote>
  <w:endnote w:type="continuationSeparator" w:id="0">
    <w:p w14:paraId="46828C76" w14:textId="77777777" w:rsidR="002B1F3B" w:rsidRDefault="002B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F4DA1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CB20D79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F9BF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DE6">
      <w:rPr>
        <w:noProof/>
        <w:color w:val="000000"/>
      </w:rPr>
      <w:t>4</w:t>
    </w:r>
    <w:r>
      <w:rPr>
        <w:color w:val="000000"/>
      </w:rPr>
      <w:fldChar w:fldCharType="end"/>
    </w:r>
  </w:p>
  <w:p w14:paraId="4908D2E0" w14:textId="77777777" w:rsidR="004F093B" w:rsidRDefault="004F093B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728EC7F1" w14:textId="77777777" w:rsidR="004F093B" w:rsidRDefault="004D5978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8FF3C" wp14:editId="08D4874D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AD2FD" w14:textId="77777777" w:rsidR="004D5978" w:rsidRPr="004D5978" w:rsidRDefault="004D597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" filled="f" stroked="f">
              <v:textbox>
                <w:txbxContent>
                  <w:p w14:paraId="540AD2FD" w14:textId="77777777" w:rsidR="004D5978" w:rsidRPr="004D5978" w:rsidRDefault="004D5978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 w:rsidR="004F093B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C575B07" wp14:editId="1E4C1561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96F85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29A7FDDC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2CC2B1C5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" filled="f" stroked="f">
              <v:textbox inset="2.53958mm,1.2694mm,2.53958mm,1.2694mm">
                <w:txbxContent>
                  <w:p w14:paraId="2D296F85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14:paraId="29A7FDDC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</w:p>
                  <w:p w14:paraId="2CC2B1C5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4F093B">
      <w:rPr>
        <w:rFonts w:ascii="Calibri" w:eastAsia="Calibri" w:hAnsi="Calibri" w:cs="Calibri"/>
        <w:color w:val="000000"/>
        <w:sz w:val="16"/>
        <w:szCs w:val="16"/>
      </w:rPr>
      <w:tab/>
    </w:r>
    <w:r w:rsidR="004F093B">
      <w:rPr>
        <w:noProof/>
        <w:lang w:val="en-US" w:eastAsia="en-US"/>
      </w:rPr>
      <w:drawing>
        <wp:anchor distT="45720" distB="45720" distL="114300" distR="114300" simplePos="0" relativeHeight="251662336" behindDoc="0" locked="0" layoutInCell="1" hidden="0" allowOverlap="1" wp14:anchorId="67DCEB0D" wp14:editId="21323022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997052" w14:textId="77777777" w:rsidR="004F093B" w:rsidRDefault="004F093B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6D5D19" wp14:editId="07994C45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F0FB1C9" wp14:editId="382420C5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76D8BA" w14:textId="77777777" w:rsidR="004F093B" w:rsidRDefault="004D597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5D09FA9C" wp14:editId="62E012BA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093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93B6487" wp14:editId="068C6BA8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6841A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5ED6A113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6AEE489E" w14:textId="77777777" w:rsidR="004F093B" w:rsidRPr="00EA5156" w:rsidRDefault="004F093B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" filled="f" stroked="f">
              <v:textbox inset="2.53958mm,1.2694mm,2.53958mm,1.2694mm">
                <w:txbxContent>
                  <w:p w14:paraId="3416841A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</w:p>
                  <w:p w14:paraId="5ED6A113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14:paraId="6AEE489E" w14:textId="77777777" w:rsidR="004F093B" w:rsidRPr="00EA5156" w:rsidRDefault="004F093B">
                    <w:pPr>
                      <w:pStyle w:val="Normal1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113A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14A3" w14:textId="77777777" w:rsidR="002B1F3B" w:rsidRDefault="002B1F3B">
      <w:r>
        <w:separator/>
      </w:r>
    </w:p>
  </w:footnote>
  <w:footnote w:type="continuationSeparator" w:id="0">
    <w:p w14:paraId="00FD2B93" w14:textId="77777777" w:rsidR="002B1F3B" w:rsidRDefault="002B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EB701" w14:textId="77777777" w:rsidR="004F093B" w:rsidRDefault="004F093B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717F5942" w14:textId="77777777" w:rsidR="004F093B" w:rsidRDefault="004F093B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3D902626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37A2" w14:textId="77777777" w:rsidR="004F093B" w:rsidRDefault="004F093B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FADE720" wp14:editId="5D889E2D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28231FE3" w14:textId="77777777" w:rsidR="004F093B" w:rsidRDefault="004F093B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668B1FBA" w14:textId="77777777" w:rsidR="004F093B" w:rsidRDefault="004F093B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024D21BA" w14:textId="77777777" w:rsidR="004F093B" w:rsidRDefault="004F093B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64139969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B3D9" w14:textId="77777777" w:rsidR="004F093B" w:rsidRDefault="004F093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E0"/>
    <w:multiLevelType w:val="hybridMultilevel"/>
    <w:tmpl w:val="5B4A9838"/>
    <w:lvl w:ilvl="0" w:tplc="3A424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807"/>
    <w:multiLevelType w:val="hybridMultilevel"/>
    <w:tmpl w:val="5BD2DF92"/>
    <w:lvl w:ilvl="0" w:tplc="2AE860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8951616"/>
    <w:multiLevelType w:val="hybridMultilevel"/>
    <w:tmpl w:val="DCEE2A5C"/>
    <w:lvl w:ilvl="0" w:tplc="961AE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1BE6"/>
    <w:multiLevelType w:val="hybridMultilevel"/>
    <w:tmpl w:val="DDBE4D06"/>
    <w:lvl w:ilvl="0" w:tplc="6FEC32A2">
      <w:start w:val="2006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D56880"/>
    <w:multiLevelType w:val="hybridMultilevel"/>
    <w:tmpl w:val="B4EC4176"/>
    <w:lvl w:ilvl="0" w:tplc="2AE8601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001F8B"/>
    <w:rsid w:val="0000397B"/>
    <w:rsid w:val="00072791"/>
    <w:rsid w:val="000772FA"/>
    <w:rsid w:val="000B7991"/>
    <w:rsid w:val="000E36D0"/>
    <w:rsid w:val="00130D37"/>
    <w:rsid w:val="00143777"/>
    <w:rsid w:val="001C0378"/>
    <w:rsid w:val="001C43FC"/>
    <w:rsid w:val="001D0620"/>
    <w:rsid w:val="001E1040"/>
    <w:rsid w:val="002B1F3B"/>
    <w:rsid w:val="00381B0C"/>
    <w:rsid w:val="00403807"/>
    <w:rsid w:val="00420895"/>
    <w:rsid w:val="004D5978"/>
    <w:rsid w:val="004E4C21"/>
    <w:rsid w:val="004F093B"/>
    <w:rsid w:val="004F4DE2"/>
    <w:rsid w:val="00503DE6"/>
    <w:rsid w:val="005230A0"/>
    <w:rsid w:val="005368AA"/>
    <w:rsid w:val="00571D18"/>
    <w:rsid w:val="005A0D3F"/>
    <w:rsid w:val="005A3382"/>
    <w:rsid w:val="006268B6"/>
    <w:rsid w:val="00653BC2"/>
    <w:rsid w:val="006A00DA"/>
    <w:rsid w:val="006B3DC0"/>
    <w:rsid w:val="006E4331"/>
    <w:rsid w:val="00710CBF"/>
    <w:rsid w:val="007357FE"/>
    <w:rsid w:val="007A5EA1"/>
    <w:rsid w:val="00842ACC"/>
    <w:rsid w:val="00845ECA"/>
    <w:rsid w:val="009601A5"/>
    <w:rsid w:val="009672A4"/>
    <w:rsid w:val="009E3083"/>
    <w:rsid w:val="00B173FF"/>
    <w:rsid w:val="00B4182B"/>
    <w:rsid w:val="00B579AD"/>
    <w:rsid w:val="00B920F1"/>
    <w:rsid w:val="00BA7A2B"/>
    <w:rsid w:val="00BC1FCF"/>
    <w:rsid w:val="00BC3753"/>
    <w:rsid w:val="00C223FD"/>
    <w:rsid w:val="00C87EF3"/>
    <w:rsid w:val="00CC577D"/>
    <w:rsid w:val="00D103E0"/>
    <w:rsid w:val="00D42F67"/>
    <w:rsid w:val="00E13FE3"/>
    <w:rsid w:val="00E147E8"/>
    <w:rsid w:val="00E41BD6"/>
    <w:rsid w:val="00E453CE"/>
    <w:rsid w:val="00E522CA"/>
    <w:rsid w:val="00E57ACE"/>
    <w:rsid w:val="00E66CB0"/>
    <w:rsid w:val="00EA5156"/>
    <w:rsid w:val="00F7235B"/>
    <w:rsid w:val="00FB726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2D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2AC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ACC"/>
  </w:style>
  <w:style w:type="character" w:styleId="Hyperlink">
    <w:name w:val="Hyperlink"/>
    <w:basedOn w:val="DefaultParagraphFont"/>
    <w:uiPriority w:val="99"/>
    <w:unhideWhenUsed/>
    <w:rsid w:val="00B5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2AC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2ACC"/>
  </w:style>
  <w:style w:type="character" w:styleId="Hyperlink">
    <w:name w:val="Hyperlink"/>
    <w:basedOn w:val="DefaultParagraphFont"/>
    <w:uiPriority w:val="99"/>
    <w:unhideWhenUsed/>
    <w:rsid w:val="00B57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192AE-F1D9-4BA2-BC69-CA35E908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35</cp:revision>
  <dcterms:created xsi:type="dcterms:W3CDTF">2019-03-04T14:41:00Z</dcterms:created>
  <dcterms:modified xsi:type="dcterms:W3CDTF">2019-08-16T09:22:00Z</dcterms:modified>
</cp:coreProperties>
</file>